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CE8055" w14:textId="13267554" w:rsidR="00CC792C" w:rsidRDefault="00CC792C" w:rsidP="00075464">
      <w:pPr>
        <w:pStyle w:val="Heading1"/>
        <w:rPr>
          <w:sz w:val="52"/>
          <w:szCs w:val="52"/>
        </w:rPr>
      </w:pPr>
      <w:r w:rsidRPr="00CC792C">
        <w:rPr>
          <w:sz w:val="52"/>
          <w:szCs w:val="52"/>
        </w:rPr>
        <w:t>Software Bill of Materials</w:t>
      </w:r>
      <w:r w:rsidR="00D34941">
        <w:rPr>
          <w:sz w:val="52"/>
          <w:szCs w:val="52"/>
        </w:rPr>
        <w:t xml:space="preserve"> Lifecycle</w:t>
      </w:r>
    </w:p>
    <w:p w14:paraId="578FE19B" w14:textId="4874E052" w:rsidR="00075464" w:rsidRDefault="00B46F10" w:rsidP="00075464">
      <w:pPr>
        <w:pStyle w:val="Heading1"/>
      </w:pPr>
      <w:r>
        <w:t>Revision</w:t>
      </w:r>
    </w:p>
    <w:p w14:paraId="06ECF040" w14:textId="1ADFEE03" w:rsidR="00807590" w:rsidRPr="00807590" w:rsidRDefault="00807590" w:rsidP="00807590">
      <w:r>
        <w:t xml:space="preserve">Version </w:t>
      </w:r>
      <w:r w:rsidR="00036C3B">
        <w:t>4</w:t>
      </w:r>
    </w:p>
    <w:p w14:paraId="45CEE66D" w14:textId="3B7F4D29" w:rsidR="00075464" w:rsidRDefault="00075464" w:rsidP="00075464">
      <w:pPr>
        <w:jc w:val="both"/>
      </w:pPr>
      <w:r>
        <w:fldChar w:fldCharType="begin"/>
      </w:r>
      <w:r>
        <w:instrText xml:space="preserve"> DATE \@ "M/d/yy h:mm am/pm" </w:instrText>
      </w:r>
      <w:r>
        <w:fldChar w:fldCharType="separate"/>
      </w:r>
      <w:r w:rsidR="00036C3B">
        <w:rPr>
          <w:noProof/>
        </w:rPr>
        <w:t>4/19/24 10:09 AM</w:t>
      </w:r>
      <w:r>
        <w:fldChar w:fldCharType="end"/>
      </w:r>
    </w:p>
    <w:p w14:paraId="58128635" w14:textId="4E2710AF" w:rsidR="008E62FA" w:rsidRDefault="008E62FA" w:rsidP="008E62FA">
      <w:pPr>
        <w:pStyle w:val="Heading1"/>
      </w:pPr>
      <w:r>
        <w:t>Author</w:t>
      </w:r>
    </w:p>
    <w:p w14:paraId="59B38096" w14:textId="278C88F3" w:rsidR="008E62FA" w:rsidRDefault="008E62FA" w:rsidP="008E62FA">
      <w:pPr>
        <w:jc w:val="both"/>
      </w:pPr>
      <w:r>
        <w:t>Charles Wilson</w:t>
      </w:r>
    </w:p>
    <w:p w14:paraId="00000002" w14:textId="77777777" w:rsidR="00E27AF5" w:rsidRDefault="008C1D59">
      <w:pPr>
        <w:pStyle w:val="Heading1"/>
      </w:pPr>
      <w:r>
        <w:t>Abstract</w:t>
      </w:r>
    </w:p>
    <w:p w14:paraId="00000003" w14:textId="5CDADD00" w:rsidR="00E27AF5" w:rsidRDefault="008C1D59">
      <w:pPr>
        <w:jc w:val="both"/>
      </w:pPr>
      <w:r>
        <w:t xml:space="preserve">This document describes </w:t>
      </w:r>
      <w:r w:rsidR="00CC792C">
        <w:t>the lifecycle of a</w:t>
      </w:r>
      <w:r w:rsidR="003B1797">
        <w:t xml:space="preserve"> software bill of materials</w:t>
      </w:r>
      <w:r w:rsidR="00CC792C">
        <w:t xml:space="preserve"> </w:t>
      </w:r>
      <w:r w:rsidR="003B1797">
        <w:t>(</w:t>
      </w:r>
      <w:r w:rsidR="00CC792C">
        <w:t>SBOM</w:t>
      </w:r>
      <w:r w:rsidR="003B1797">
        <w:t>)</w:t>
      </w:r>
      <w:r w:rsidR="00CC792C">
        <w:t xml:space="preserve"> within the context of the</w:t>
      </w:r>
      <w:r w:rsidR="00240F3B">
        <w:t xml:space="preserve"> </w:t>
      </w:r>
      <w:r w:rsidR="00240F3B" w:rsidRPr="00851E15">
        <w:rPr>
          <w:b/>
          <w:bCs/>
        </w:rPr>
        <w:t>AVCDL</w:t>
      </w:r>
      <w:r>
        <w:t>.</w:t>
      </w:r>
    </w:p>
    <w:p w14:paraId="05608880" w14:textId="4600A93D" w:rsidR="009A73AC" w:rsidRDefault="009A73AC" w:rsidP="009A73AC">
      <w:pPr>
        <w:pStyle w:val="Heading1"/>
      </w:pPr>
      <w:bookmarkStart w:id="0" w:name="_54bgemmh6zb8" w:colFirst="0" w:colLast="0"/>
      <w:bookmarkStart w:id="1" w:name="_olcs7d4b90ea" w:colFirst="0" w:colLast="0"/>
      <w:bookmarkStart w:id="2" w:name="_f5diy2ktdyyf" w:colFirst="0" w:colLast="0"/>
      <w:bookmarkStart w:id="3" w:name="_ka2wojif16d2" w:colFirst="0" w:colLast="0"/>
      <w:bookmarkEnd w:id="0"/>
      <w:bookmarkEnd w:id="1"/>
      <w:bookmarkEnd w:id="2"/>
      <w:bookmarkEnd w:id="3"/>
      <w:r>
        <w:t>Audience</w:t>
      </w:r>
    </w:p>
    <w:p w14:paraId="63615BE2" w14:textId="2BCC17C5" w:rsidR="009A73AC" w:rsidRDefault="009A73AC" w:rsidP="00470DF3">
      <w:pPr>
        <w:spacing w:after="240"/>
        <w:jc w:val="both"/>
      </w:pPr>
      <w:r>
        <w:t xml:space="preserve">The audience of this document are the cybersecurity development lifecycle practice leads who will be guiding </w:t>
      </w:r>
      <w:r w:rsidRPr="003B1797">
        <w:rPr>
          <w:b/>
          <w:bCs/>
        </w:rPr>
        <w:t>AVCDL</w:t>
      </w:r>
      <w:r>
        <w:t xml:space="preserve"> adoption within their organization.</w:t>
      </w:r>
    </w:p>
    <w:p w14:paraId="02DCA0E3" w14:textId="02940A34" w:rsidR="00DD5A2E" w:rsidRDefault="00DD5A2E" w:rsidP="00DD5A2E">
      <w:pPr>
        <w:ind w:left="720" w:hanging="720"/>
        <w:jc w:val="both"/>
      </w:pPr>
      <w:r w:rsidRPr="009A73AC">
        <w:rPr>
          <w:b/>
          <w:bCs/>
          <w:color w:val="0070C0"/>
        </w:rPr>
        <w:t>Note:</w:t>
      </w:r>
      <w:r>
        <w:tab/>
        <w:t xml:space="preserve">This document </w:t>
      </w:r>
      <w:r w:rsidR="003C7C53">
        <w:t>is not subject to certification body review</w:t>
      </w:r>
      <w:r>
        <w:t>.</w:t>
      </w:r>
    </w:p>
    <w:p w14:paraId="6E7B7A50" w14:textId="77777777" w:rsidR="00807590" w:rsidRDefault="00807590" w:rsidP="00807590">
      <w:pPr>
        <w:pStyle w:val="Heading1"/>
        <w:jc w:val="both"/>
      </w:pPr>
      <w:r>
        <w:t>License</w:t>
      </w:r>
    </w:p>
    <w:p w14:paraId="12103DCF" w14:textId="514D3B2E" w:rsidR="00807590" w:rsidRDefault="00807590" w:rsidP="00807590">
      <w:pPr>
        <w:jc w:val="both"/>
      </w:pPr>
      <w:r w:rsidRPr="00144DE6">
        <w:rPr>
          <w:lang w:val="en-US"/>
        </w:rPr>
        <w:t xml:space="preserve">This work </w:t>
      </w:r>
      <w:r>
        <w:rPr>
          <w:lang w:val="en-US"/>
        </w:rPr>
        <w:t xml:space="preserve">was created by </w:t>
      </w:r>
      <w:r w:rsidRPr="00321B1A">
        <w:rPr>
          <w:b/>
          <w:bCs/>
          <w:lang w:val="en-US"/>
        </w:rPr>
        <w:t>Motional</w:t>
      </w:r>
      <w:r>
        <w:rPr>
          <w:lang w:val="en-US"/>
        </w:rPr>
        <w:t xml:space="preserve"> and </w:t>
      </w:r>
      <w:r w:rsidRPr="00144DE6">
        <w:rPr>
          <w:lang w:val="en-US"/>
        </w:rPr>
        <w:t xml:space="preserve">is licensed under the </w:t>
      </w:r>
      <w:r w:rsidRPr="00144DE6">
        <w:rPr>
          <w:b/>
          <w:bCs/>
          <w:lang w:val="en-US"/>
        </w:rPr>
        <w:t>Creative Commons Attribution-Share Alike (CC</w:t>
      </w:r>
      <w:r w:rsidR="00240F3B">
        <w:rPr>
          <w:b/>
          <w:bCs/>
          <w:lang w:val="en-US"/>
        </w:rPr>
        <w:t xml:space="preserve"> BY</w:t>
      </w:r>
      <w:r w:rsidRPr="00144DE6">
        <w:rPr>
          <w:b/>
          <w:bCs/>
          <w:lang w:val="en-US"/>
        </w:rPr>
        <w:t>-SA</w:t>
      </w:r>
      <w:r w:rsidR="00240F3B">
        <w:rPr>
          <w:b/>
          <w:bCs/>
          <w:lang w:val="en-US"/>
        </w:rPr>
        <w:t>-4.0</w:t>
      </w:r>
      <w:r w:rsidRPr="00144DE6">
        <w:rPr>
          <w:b/>
          <w:bCs/>
          <w:lang w:val="en-US"/>
        </w:rPr>
        <w:t>)</w:t>
      </w:r>
      <w:r w:rsidRPr="00144DE6">
        <w:rPr>
          <w:lang w:val="en-US"/>
        </w:rPr>
        <w:t xml:space="preserve"> License</w:t>
      </w:r>
      <w:r w:rsidRPr="00533832">
        <w:t>.</w:t>
      </w:r>
    </w:p>
    <w:p w14:paraId="141FF3A9" w14:textId="77777777" w:rsidR="00807590" w:rsidRDefault="00000000" w:rsidP="00807590">
      <w:pPr>
        <w:pStyle w:val="FirstParagraph"/>
        <w:jc w:val="both"/>
      </w:pPr>
      <w:hyperlink r:id="rId8" w:history="1">
        <w:r w:rsidR="00807590" w:rsidRPr="00FE6B19">
          <w:rPr>
            <w:rStyle w:val="Hyperlink"/>
            <w:rFonts w:ascii="Courier New" w:hAnsi="Courier New" w:cs="Courier New"/>
            <w:b/>
            <w:bCs/>
          </w:rPr>
          <w:t>https://creativecommons.org/licenses/by/4.0/legalcode</w:t>
        </w:r>
      </w:hyperlink>
    </w:p>
    <w:p w14:paraId="174317E8" w14:textId="77777777" w:rsidR="009D17CB" w:rsidRDefault="009D17CB">
      <w:pPr>
        <w:rPr>
          <w:sz w:val="40"/>
          <w:szCs w:val="40"/>
        </w:rPr>
      </w:pPr>
      <w:r>
        <w:br w:type="page"/>
      </w:r>
    </w:p>
    <w:p w14:paraId="2922222F" w14:textId="77777777" w:rsidR="00007B2C" w:rsidRDefault="00007B2C" w:rsidP="00007B2C">
      <w:pPr>
        <w:pStyle w:val="Heading1"/>
      </w:pPr>
      <w:r>
        <w:lastRenderedPageBreak/>
        <w:t>Overview</w:t>
      </w:r>
    </w:p>
    <w:p w14:paraId="2EAD1CB1" w14:textId="3850072F" w:rsidR="00470DF3" w:rsidRDefault="003B1797" w:rsidP="003B1797">
      <w:pPr>
        <w:spacing w:after="240"/>
        <w:jc w:val="both"/>
      </w:pPr>
      <w:r>
        <w:t xml:space="preserve">The </w:t>
      </w:r>
      <w:r w:rsidRPr="00851E15">
        <w:t>SBOM</w:t>
      </w:r>
      <w:r>
        <w:t xml:space="preserve"> is an artifact created during the development lifecycle that provides information directly supporting product cybersecurity</w:t>
      </w:r>
      <w:r w:rsidR="00007B2C">
        <w:t xml:space="preserve">. </w:t>
      </w:r>
      <w:r>
        <w:t xml:space="preserve">Although it is alluded to, the </w:t>
      </w:r>
      <w:r w:rsidRPr="003B1797">
        <w:rPr>
          <w:b/>
          <w:bCs/>
        </w:rPr>
        <w:t>AVCDL</w:t>
      </w:r>
      <w:r>
        <w:t xml:space="preserve"> </w:t>
      </w:r>
      <w:r w:rsidRPr="00FF40B2">
        <w:rPr>
          <w:b/>
          <w:bCs/>
          <w:color w:val="0070C0"/>
          <w:vertAlign w:val="superscript"/>
        </w:rPr>
        <w:t>[1]</w:t>
      </w:r>
      <w:r>
        <w:t xml:space="preserve"> does not require the creation of an </w:t>
      </w:r>
      <w:r w:rsidRPr="00851E15">
        <w:t>SBOM</w:t>
      </w:r>
      <w:r w:rsidR="00470DF3">
        <w:t>.</w:t>
      </w:r>
      <w:r>
        <w:t xml:space="preserve"> This document will elaborate on the processes within the </w:t>
      </w:r>
      <w:r w:rsidRPr="003B1797">
        <w:rPr>
          <w:b/>
          <w:bCs/>
        </w:rPr>
        <w:t>AVCDL</w:t>
      </w:r>
      <w:r>
        <w:t xml:space="preserve"> that are involved in the overall </w:t>
      </w:r>
      <w:r w:rsidRPr="00851E15">
        <w:t>SBOM</w:t>
      </w:r>
      <w:r>
        <w:t xml:space="preserve"> lifecycle.</w:t>
      </w:r>
    </w:p>
    <w:p w14:paraId="4D2AF38E" w14:textId="19F1D1FE" w:rsidR="009D17CB" w:rsidRDefault="009D17CB" w:rsidP="00007B2C">
      <w:pPr>
        <w:spacing w:after="240"/>
        <w:jc w:val="both"/>
      </w:pPr>
      <w:r>
        <w:t xml:space="preserve">The </w:t>
      </w:r>
      <w:r w:rsidR="00CD7BE2">
        <w:t xml:space="preserve">following </w:t>
      </w:r>
      <w:r w:rsidR="00007B2C">
        <w:t xml:space="preserve">shows </w:t>
      </w:r>
      <w:r w:rsidR="003B1797">
        <w:t>processes within</w:t>
      </w:r>
      <w:r w:rsidR="00083732">
        <w:t xml:space="preserve"> the </w:t>
      </w:r>
      <w:r w:rsidR="00083732" w:rsidRPr="00083732">
        <w:rPr>
          <w:b/>
          <w:bCs/>
        </w:rPr>
        <w:t>AVCDL</w:t>
      </w:r>
      <w:r w:rsidR="00083732">
        <w:t xml:space="preserve"> </w:t>
      </w:r>
      <w:r w:rsidR="00D20579">
        <w:t>that</w:t>
      </w:r>
      <w:r w:rsidR="00083732">
        <w:t xml:space="preserve"> interact with</w:t>
      </w:r>
      <w:r w:rsidR="00D20579">
        <w:t>in</w:t>
      </w:r>
      <w:r w:rsidR="00083732">
        <w:t xml:space="preserve"> the </w:t>
      </w:r>
      <w:r w:rsidR="00083732" w:rsidRPr="00851E15">
        <w:t>SBOM</w:t>
      </w:r>
      <w:r w:rsidR="00851E15">
        <w:t>’</w:t>
      </w:r>
      <w:r w:rsidR="00D20579" w:rsidRPr="00851E15">
        <w:t>s</w:t>
      </w:r>
      <w:r w:rsidR="00D20579">
        <w:t xml:space="preserve"> lifetime.</w:t>
      </w:r>
    </w:p>
    <w:p w14:paraId="61638EEA" w14:textId="15378B21" w:rsidR="00007B2C" w:rsidRDefault="00036C3B" w:rsidP="00F13E10">
      <w:pPr>
        <w:spacing w:after="240"/>
        <w:jc w:val="center"/>
      </w:pPr>
      <w:r>
        <w:rPr>
          <w:noProof/>
        </w:rPr>
        <w:drawing>
          <wp:inline distT="0" distB="0" distL="0" distR="0" wp14:anchorId="0EE12A03" wp14:editId="38B01607">
            <wp:extent cx="5943600" cy="3538855"/>
            <wp:effectExtent l="0" t="0" r="0" b="4445"/>
            <wp:docPr id="175261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1759" name="Picture 1752617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FC6F" w14:textId="77777777" w:rsidR="00D20579" w:rsidRDefault="00D20579" w:rsidP="00D20579">
      <w:pPr>
        <w:spacing w:after="240"/>
        <w:jc w:val="both"/>
      </w:pPr>
      <w:r>
        <w:t xml:space="preserve">Here the various </w:t>
      </w:r>
      <w:r w:rsidRPr="00D20579">
        <w:rPr>
          <w:b/>
          <w:bCs/>
        </w:rPr>
        <w:t>AVCDL</w:t>
      </w:r>
      <w:r>
        <w:t xml:space="preserve"> processes have be connected into a single workflow diagram. This allows us to appreciate the scope of the </w:t>
      </w:r>
      <w:r w:rsidRPr="00851E15">
        <w:t>SBOM</w:t>
      </w:r>
      <w:r>
        <w:t xml:space="preserve"> material’s lifetime.</w:t>
      </w:r>
    </w:p>
    <w:p w14:paraId="0F40E01F" w14:textId="77777777" w:rsidR="003B1797" w:rsidRDefault="003B1797" w:rsidP="003B1797">
      <w:pPr>
        <w:spacing w:after="240"/>
        <w:ind w:left="720" w:hanging="720"/>
        <w:jc w:val="both"/>
      </w:pPr>
      <w:r w:rsidRPr="00E228B5">
        <w:rPr>
          <w:b/>
          <w:bCs/>
          <w:color w:val="0070C0"/>
        </w:rPr>
        <w:t>Note:</w:t>
      </w:r>
      <w:r>
        <w:tab/>
        <w:t>Items enclosed in red represent activities directly supporting SBOM-related activities.</w:t>
      </w:r>
    </w:p>
    <w:p w14:paraId="5C121F90" w14:textId="77777777" w:rsidR="003B1797" w:rsidRPr="003B1797" w:rsidRDefault="003B1797" w:rsidP="003B1797">
      <w:pPr>
        <w:spacing w:after="240"/>
        <w:ind w:left="720" w:hanging="720"/>
        <w:jc w:val="both"/>
      </w:pPr>
      <w:r>
        <w:rPr>
          <w:b/>
          <w:bCs/>
          <w:color w:val="0070C0"/>
        </w:rPr>
        <w:t>Note:</w:t>
      </w:r>
      <w:r>
        <w:tab/>
        <w:t xml:space="preserve">It is recommended that if the reader wishes to view or work with this diagram that they refer to the source of this document in the </w:t>
      </w:r>
      <w:r w:rsidRPr="003B1797">
        <w:rPr>
          <w:b/>
          <w:bCs/>
        </w:rPr>
        <w:t>AVCDL</w:t>
      </w:r>
      <w:r>
        <w:t xml:space="preserve"> GitHub repository.</w:t>
      </w:r>
    </w:p>
    <w:p w14:paraId="6F02DADE" w14:textId="77777777" w:rsidR="00206788" w:rsidRDefault="00206788">
      <w:r>
        <w:br w:type="page"/>
      </w:r>
    </w:p>
    <w:p w14:paraId="43FE3276" w14:textId="417D1156" w:rsidR="00206788" w:rsidRDefault="00206788" w:rsidP="00206788">
      <w:pPr>
        <w:pStyle w:val="Heading1"/>
      </w:pPr>
      <w:r>
        <w:lastRenderedPageBreak/>
        <w:t>Simplified SBOM Interactions Visualized</w:t>
      </w:r>
    </w:p>
    <w:p w14:paraId="7F3071FC" w14:textId="1834FA8E" w:rsidR="00206788" w:rsidRDefault="003C37B0" w:rsidP="00206788">
      <w:pPr>
        <w:spacing w:after="240"/>
        <w:jc w:val="both"/>
      </w:pPr>
      <w:r>
        <w:t>Y</w:t>
      </w:r>
      <w:r w:rsidR="00206788">
        <w:t>ou can</w:t>
      </w:r>
      <w:r>
        <w:t>’t</w:t>
      </w:r>
      <w:r w:rsidR="00206788">
        <w:t xml:space="preserve"> really gather much from the above diagram. Let’s </w:t>
      </w:r>
      <w:r>
        <w:t xml:space="preserve">first </w:t>
      </w:r>
      <w:r w:rsidR="00206788">
        <w:t>look at just the major process interactions.</w:t>
      </w:r>
    </w:p>
    <w:p w14:paraId="064B65E1" w14:textId="77777777" w:rsidR="003C37B0" w:rsidRDefault="00206788" w:rsidP="00F13E10">
      <w:pPr>
        <w:spacing w:after="240"/>
        <w:jc w:val="center"/>
      </w:pPr>
      <w:r>
        <w:rPr>
          <w:noProof/>
        </w:rPr>
        <w:drawing>
          <wp:inline distT="0" distB="0" distL="0" distR="0" wp14:anchorId="19C0CFF9" wp14:editId="4090ED0A">
            <wp:extent cx="5984050" cy="2797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050" cy="279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5974" w14:textId="567092F0" w:rsidR="006507F3" w:rsidRDefault="003C37B0" w:rsidP="004F43AA">
      <w:pPr>
        <w:spacing w:after="240"/>
        <w:jc w:val="both"/>
      </w:pPr>
      <w:r>
        <w:t xml:space="preserve">There are </w:t>
      </w:r>
      <w:r w:rsidR="00D729F4">
        <w:t>seven</w:t>
      </w:r>
      <w:r>
        <w:t xml:space="preserve"> processes that leverage information typically embodied in an SBOM.</w:t>
      </w:r>
      <w:r w:rsidR="006507F3">
        <w:t xml:space="preserve"> Each of the above blocks represents the </w:t>
      </w:r>
      <w:r w:rsidR="006507F3" w:rsidRPr="00D729F4">
        <w:rPr>
          <w:b/>
          <w:bCs/>
        </w:rPr>
        <w:t>AVCDL</w:t>
      </w:r>
      <w:r w:rsidR="006507F3">
        <w:t xml:space="preserve"> secondary document by the same name. It is important to observe that the flow of SBOM-related information is not entirely in one direction. During the code signing process </w:t>
      </w:r>
      <w:r w:rsidR="006507F3" w:rsidRPr="006507F3">
        <w:rPr>
          <w:color w:val="0070C0"/>
          <w:vertAlign w:val="superscript"/>
        </w:rPr>
        <w:t>[11]</w:t>
      </w:r>
      <w:r w:rsidR="006507F3">
        <w:t xml:space="preserve">, additional information is fed back into the cross-reference process </w:t>
      </w:r>
      <w:r w:rsidR="006507F3" w:rsidRPr="006507F3">
        <w:rPr>
          <w:b/>
          <w:bCs/>
          <w:color w:val="0070C0"/>
          <w:vertAlign w:val="superscript"/>
        </w:rPr>
        <w:t>[</w:t>
      </w:r>
      <w:r w:rsidR="006507F3">
        <w:rPr>
          <w:b/>
          <w:bCs/>
          <w:color w:val="0070C0"/>
          <w:vertAlign w:val="superscript"/>
        </w:rPr>
        <w:t>4</w:t>
      </w:r>
      <w:r w:rsidR="006507F3" w:rsidRPr="006507F3">
        <w:rPr>
          <w:b/>
          <w:bCs/>
          <w:color w:val="0070C0"/>
          <w:vertAlign w:val="superscript"/>
        </w:rPr>
        <w:t>]</w:t>
      </w:r>
      <w:r w:rsidR="006507F3">
        <w:t>.</w:t>
      </w:r>
    </w:p>
    <w:p w14:paraId="37C1D628" w14:textId="73F68789" w:rsidR="00D729F4" w:rsidRDefault="00D729F4" w:rsidP="00D729F4">
      <w:pPr>
        <w:spacing w:after="240"/>
        <w:ind w:left="720" w:hanging="720"/>
        <w:jc w:val="both"/>
      </w:pPr>
      <w:r w:rsidRPr="00D729F4">
        <w:rPr>
          <w:b/>
          <w:bCs/>
          <w:color w:val="0070C0"/>
        </w:rPr>
        <w:t>Note:</w:t>
      </w:r>
      <w:r>
        <w:tab/>
        <w:t xml:space="preserve">Two additional </w:t>
      </w:r>
      <w:r w:rsidR="00094DFA">
        <w:t xml:space="preserve">(highlighted) </w:t>
      </w:r>
      <w:r>
        <w:t>processes (</w:t>
      </w:r>
      <w:r w:rsidRPr="00D729F4">
        <w:rPr>
          <w:b/>
          <w:bCs/>
        </w:rPr>
        <w:t>Archive Manifest</w:t>
      </w:r>
      <w:r>
        <w:t xml:space="preserve">, </w:t>
      </w:r>
      <w:r w:rsidRPr="00D729F4">
        <w:rPr>
          <w:b/>
          <w:bCs/>
        </w:rPr>
        <w:t>List of Tools and Components Used</w:t>
      </w:r>
      <w:r>
        <w:t xml:space="preserve">) have been included as they use the database created by the </w:t>
      </w:r>
      <w:r w:rsidRPr="00D729F4">
        <w:rPr>
          <w:b/>
          <w:bCs/>
        </w:rPr>
        <w:t>List of Approved Tools and Components</w:t>
      </w:r>
      <w:r>
        <w:t xml:space="preserve"> process.</w:t>
      </w:r>
    </w:p>
    <w:p w14:paraId="6EC82FD3" w14:textId="67ACA64B" w:rsidR="006507F3" w:rsidRDefault="006507F3" w:rsidP="006507F3">
      <w:pPr>
        <w:pStyle w:val="Heading1"/>
      </w:pPr>
      <w:r>
        <w:t>SBOM Information Storage</w:t>
      </w:r>
    </w:p>
    <w:p w14:paraId="58C8EDFE" w14:textId="668BFF64" w:rsidR="004F43AA" w:rsidRDefault="003C37B0" w:rsidP="004F43AA">
      <w:pPr>
        <w:spacing w:after="240"/>
        <w:jc w:val="both"/>
      </w:pPr>
      <w:r>
        <w:t xml:space="preserve">It would be both impractical and error-prone to pass </w:t>
      </w:r>
      <w:r w:rsidR="00D729F4">
        <w:t>SBOM-related</w:t>
      </w:r>
      <w:r>
        <w:t xml:space="preserve"> information </w:t>
      </w:r>
      <w:r w:rsidR="00D729F4">
        <w:t>between processes</w:t>
      </w:r>
      <w:r>
        <w:t xml:space="preserve"> using an SBOM or similar artifact</w:t>
      </w:r>
      <w:r w:rsidR="00120958">
        <w:t>s</w:t>
      </w:r>
      <w:r>
        <w:t xml:space="preserve">. </w:t>
      </w:r>
      <w:r w:rsidR="00D729F4">
        <w:t>T</w:t>
      </w:r>
      <w:r>
        <w:t xml:space="preserve">his information needs to be centralized, easily updated, queryable, </w:t>
      </w:r>
      <w:r w:rsidR="00F26200">
        <w:t>and available to multiple processes. This implies the use of a database. The creation of an SBOM / manifest artifact is only a small part of the overall component information lifecycle.</w:t>
      </w:r>
      <w:r w:rsidR="006507F3">
        <w:t xml:space="preserve"> As can be seen above there are many processes which consume information related to an SBOM.</w:t>
      </w:r>
    </w:p>
    <w:p w14:paraId="6A596AA8" w14:textId="5E1EA5BB" w:rsidR="00083732" w:rsidRPr="00206788" w:rsidRDefault="00083732" w:rsidP="004F43AA">
      <w:pPr>
        <w:spacing w:after="240"/>
        <w:jc w:val="both"/>
      </w:pPr>
      <w:r>
        <w:br w:type="page"/>
      </w:r>
    </w:p>
    <w:p w14:paraId="040DC7C2" w14:textId="029B7C2A" w:rsidR="00221008" w:rsidRDefault="00F13E10" w:rsidP="00221008">
      <w:pPr>
        <w:pStyle w:val="Heading1"/>
      </w:pPr>
      <w:r>
        <w:lastRenderedPageBreak/>
        <w:t>SBOM Interaction by AVCDL Process</w:t>
      </w:r>
    </w:p>
    <w:p w14:paraId="6BEE597A" w14:textId="783D8EEE" w:rsidR="006265EC" w:rsidRDefault="00F13E10" w:rsidP="006265EC">
      <w:pPr>
        <w:spacing w:after="240"/>
        <w:jc w:val="both"/>
      </w:pPr>
      <w:r>
        <w:t xml:space="preserve">In this section, we’ll look at the interactions from each of the nine </w:t>
      </w:r>
      <w:r w:rsidRPr="00A72917">
        <w:rPr>
          <w:b/>
          <w:bCs/>
        </w:rPr>
        <w:t>AVCDL</w:t>
      </w:r>
      <w:r>
        <w:t xml:space="preserve"> process</w:t>
      </w:r>
      <w:r w:rsidR="00D729F4">
        <w:t>es</w:t>
      </w:r>
      <w:r w:rsidR="00A72917">
        <w:t xml:space="preserve"> </w:t>
      </w:r>
      <w:r>
        <w:t>impacting the SBOM lifecycle</w:t>
      </w:r>
      <w:r w:rsidR="006265EC">
        <w:t>.</w:t>
      </w:r>
      <w:r w:rsidR="00A72917">
        <w:t xml:space="preserve"> </w:t>
      </w:r>
    </w:p>
    <w:p w14:paraId="558A0A5F" w14:textId="1239AD83" w:rsidR="00192E6C" w:rsidRDefault="00192E6C" w:rsidP="00192E6C">
      <w:pPr>
        <w:spacing w:after="240"/>
        <w:ind w:left="720" w:hanging="720"/>
        <w:jc w:val="both"/>
      </w:pPr>
      <w:r w:rsidRPr="00192E6C">
        <w:rPr>
          <w:b/>
          <w:bCs/>
          <w:color w:val="0070C0"/>
        </w:rPr>
        <w:t>Note:</w:t>
      </w:r>
      <w:r w:rsidRPr="00192E6C">
        <w:rPr>
          <w:b/>
          <w:bCs/>
          <w:color w:val="0070C0"/>
        </w:rPr>
        <w:tab/>
      </w:r>
      <w:r w:rsidR="00A72917">
        <w:t>This is not a reiteration of the material within these processes, but rather an elaboration on their SBOM-relevant aspects</w:t>
      </w:r>
      <w:r>
        <w:t>.</w:t>
      </w:r>
    </w:p>
    <w:p w14:paraId="5AACB5F4" w14:textId="77777777" w:rsidR="006265EC" w:rsidRDefault="006265EC">
      <w:pPr>
        <w:rPr>
          <w:sz w:val="32"/>
          <w:szCs w:val="32"/>
        </w:rPr>
      </w:pPr>
      <w:r>
        <w:br w:type="page"/>
      </w:r>
    </w:p>
    <w:p w14:paraId="6B780AEA" w14:textId="362709D6" w:rsidR="00B023DF" w:rsidRDefault="00F13E10" w:rsidP="00B667CA">
      <w:pPr>
        <w:pStyle w:val="Heading2"/>
      </w:pPr>
      <w:r>
        <w:lastRenderedPageBreak/>
        <w:t>List of Approved Tools and Components</w:t>
      </w:r>
      <w:r w:rsidR="00605CEA">
        <w:t xml:space="preserve"> </w:t>
      </w:r>
      <w:r w:rsidR="00605CEA" w:rsidRPr="00605CEA">
        <w:rPr>
          <w:b/>
          <w:bCs/>
          <w:color w:val="0070C0"/>
          <w:vertAlign w:val="superscript"/>
        </w:rPr>
        <w:t>[7]</w:t>
      </w:r>
    </w:p>
    <w:p w14:paraId="7BAA6A67" w14:textId="1A5B5084" w:rsidR="0082660E" w:rsidRDefault="006A11C9" w:rsidP="005547AF">
      <w:pPr>
        <w:spacing w:after="240"/>
        <w:jc w:val="both"/>
      </w:pPr>
      <w:r>
        <w:t>The lifecycle of an SBOM begins with the ingest of information relating to the tools and components (applications, libraries, source code, …) used to build the product.</w:t>
      </w:r>
    </w:p>
    <w:p w14:paraId="4677D142" w14:textId="2E19DFC5" w:rsidR="005547AF" w:rsidRDefault="005547AF" w:rsidP="00F13E10">
      <w:pPr>
        <w:spacing w:after="240"/>
        <w:jc w:val="center"/>
      </w:pPr>
      <w:r>
        <w:rPr>
          <w:noProof/>
        </w:rPr>
        <w:drawing>
          <wp:inline distT="0" distB="0" distL="0" distR="0" wp14:anchorId="31AA45EF" wp14:editId="7F1B1A87">
            <wp:extent cx="5938110" cy="2775421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110" cy="2775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EF7B" w14:textId="0E11F8FF" w:rsidR="00F13E10" w:rsidRDefault="008F7552" w:rsidP="00F13E10">
      <w:pPr>
        <w:spacing w:after="240"/>
        <w:jc w:val="both"/>
      </w:pPr>
      <w:r>
        <w:t xml:space="preserve">The activity of interest is the </w:t>
      </w:r>
      <w:r w:rsidRPr="008F7552">
        <w:rPr>
          <w:b/>
          <w:bCs/>
        </w:rPr>
        <w:t>ingest</w:t>
      </w:r>
      <w:r>
        <w:t xml:space="preserve"> step.</w:t>
      </w:r>
    </w:p>
    <w:p w14:paraId="762E9D69" w14:textId="248B0DEB" w:rsidR="006A11C9" w:rsidRDefault="00F41FE5" w:rsidP="00F41FE5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05A1B010" wp14:editId="5288CE05">
            <wp:extent cx="3540868" cy="4384373"/>
            <wp:effectExtent l="0" t="0" r="254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9409" cy="443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9B5C" w14:textId="77777777" w:rsidR="008F7552" w:rsidRDefault="008F7552" w:rsidP="008F7552">
      <w:pPr>
        <w:spacing w:after="240"/>
        <w:jc w:val="both"/>
      </w:pPr>
      <w:r>
        <w:t>There is no specified mechanism by which the information regarding the tools and components is extracted. Common mechanisms include (but not limited to):</w:t>
      </w:r>
    </w:p>
    <w:p w14:paraId="5C3ED842" w14:textId="77777777" w:rsidR="008F7552" w:rsidRDefault="008F7552" w:rsidP="008F7552">
      <w:pPr>
        <w:pStyle w:val="ListParagraph"/>
        <w:numPr>
          <w:ilvl w:val="0"/>
          <w:numId w:val="13"/>
        </w:numPr>
        <w:spacing w:after="240"/>
        <w:ind w:left="360"/>
        <w:jc w:val="both"/>
      </w:pPr>
      <w:r>
        <w:t>Import from provided SBOM artifact</w:t>
      </w:r>
    </w:p>
    <w:p w14:paraId="71FB52E3" w14:textId="77777777" w:rsidR="008F7552" w:rsidRDefault="008F7552" w:rsidP="008F7552">
      <w:pPr>
        <w:pStyle w:val="ListParagraph"/>
        <w:numPr>
          <w:ilvl w:val="0"/>
          <w:numId w:val="13"/>
        </w:numPr>
        <w:spacing w:after="240"/>
        <w:ind w:left="360"/>
        <w:jc w:val="both"/>
      </w:pPr>
      <w:r>
        <w:t>Manual assembly from documentation</w:t>
      </w:r>
    </w:p>
    <w:p w14:paraId="51A7B26B" w14:textId="77777777" w:rsidR="008F7552" w:rsidRDefault="008F7552" w:rsidP="008F7552">
      <w:pPr>
        <w:pStyle w:val="ListParagraph"/>
        <w:numPr>
          <w:ilvl w:val="0"/>
          <w:numId w:val="13"/>
        </w:numPr>
        <w:spacing w:after="240"/>
        <w:ind w:left="360"/>
        <w:jc w:val="both"/>
      </w:pPr>
      <w:r>
        <w:t>Automatic assembly from forensic tools</w:t>
      </w:r>
    </w:p>
    <w:p w14:paraId="297498B3" w14:textId="77777777" w:rsidR="008F7552" w:rsidRDefault="008F7552" w:rsidP="008F7552">
      <w:pPr>
        <w:spacing w:after="240"/>
        <w:jc w:val="both"/>
      </w:pPr>
      <w:r>
        <w:t xml:space="preserve">This information is ingested into a </w:t>
      </w:r>
      <w:r w:rsidRPr="006A11C9">
        <w:rPr>
          <w:b/>
          <w:bCs/>
        </w:rPr>
        <w:t>development tools and components database</w:t>
      </w:r>
      <w:r>
        <w:t xml:space="preserve"> for later use.</w:t>
      </w:r>
    </w:p>
    <w:p w14:paraId="603D70EB" w14:textId="77777777" w:rsidR="00737DA4" w:rsidRDefault="00737DA4">
      <w:pPr>
        <w:rPr>
          <w:sz w:val="32"/>
          <w:szCs w:val="32"/>
        </w:rPr>
      </w:pPr>
      <w:r>
        <w:br w:type="page"/>
      </w:r>
    </w:p>
    <w:p w14:paraId="59C9787D" w14:textId="121BD5AA" w:rsidR="00F13E10" w:rsidRDefault="00122EB1" w:rsidP="00F13E10">
      <w:pPr>
        <w:pStyle w:val="Heading2"/>
      </w:pPr>
      <w:r>
        <w:lastRenderedPageBreak/>
        <w:t>List of Tools and Components Used</w:t>
      </w:r>
      <w:r w:rsidR="00605CEA">
        <w:t xml:space="preserve"> </w:t>
      </w:r>
      <w:r w:rsidR="00605CEA" w:rsidRPr="00605CEA">
        <w:rPr>
          <w:b/>
          <w:bCs/>
          <w:color w:val="0070C0"/>
          <w:vertAlign w:val="superscript"/>
        </w:rPr>
        <w:t>[</w:t>
      </w:r>
      <w:r w:rsidR="00605CEA">
        <w:rPr>
          <w:b/>
          <w:bCs/>
          <w:color w:val="0070C0"/>
          <w:vertAlign w:val="superscript"/>
        </w:rPr>
        <w:t>8</w:t>
      </w:r>
      <w:r w:rsidR="00605CEA" w:rsidRPr="00605CEA">
        <w:rPr>
          <w:b/>
          <w:bCs/>
          <w:color w:val="0070C0"/>
          <w:vertAlign w:val="superscript"/>
        </w:rPr>
        <w:t>]</w:t>
      </w:r>
    </w:p>
    <w:p w14:paraId="224C4836" w14:textId="49E74CBB" w:rsidR="004D0578" w:rsidRDefault="004D0578" w:rsidP="00AD2331">
      <w:pPr>
        <w:spacing w:after="240"/>
        <w:ind w:left="810" w:hanging="810"/>
        <w:jc w:val="both"/>
      </w:pPr>
      <w:r w:rsidRPr="00AD2331">
        <w:rPr>
          <w:b/>
          <w:bCs/>
          <w:color w:val="0070C0"/>
        </w:rPr>
        <w:t>Note:</w:t>
      </w:r>
      <w:r w:rsidRPr="00AD2331">
        <w:rPr>
          <w:b/>
          <w:bCs/>
          <w:color w:val="0070C0"/>
        </w:rPr>
        <w:tab/>
      </w:r>
      <w:r w:rsidR="00AD2331">
        <w:t>This process does not directly impact the SBOM but is of interest in the overall SBOM lifecycle.</w:t>
      </w:r>
    </w:p>
    <w:p w14:paraId="21204467" w14:textId="0168D795" w:rsidR="00F13E10" w:rsidRDefault="00F13E10" w:rsidP="00F13E10">
      <w:pPr>
        <w:spacing w:after="240"/>
        <w:jc w:val="both"/>
      </w:pPr>
      <w:r>
        <w:t xml:space="preserve">The </w:t>
      </w:r>
      <w:r w:rsidR="003C33A8" w:rsidRPr="003C33A8">
        <w:rPr>
          <w:b/>
          <w:bCs/>
        </w:rPr>
        <w:t>List of Tools and Components Used</w:t>
      </w:r>
      <w:r w:rsidR="003C33A8">
        <w:t xml:space="preserve"> process is responsible for ensuring that the build is only performed when qualified tools and components are being used</w:t>
      </w:r>
      <w:r>
        <w:t>.</w:t>
      </w:r>
    </w:p>
    <w:p w14:paraId="6DECF9F5" w14:textId="77777777" w:rsidR="00F13E10" w:rsidRPr="005547AF" w:rsidRDefault="00F13E10" w:rsidP="00F13E10">
      <w:pPr>
        <w:spacing w:after="240"/>
        <w:jc w:val="center"/>
      </w:pPr>
      <w:r>
        <w:rPr>
          <w:noProof/>
        </w:rPr>
        <w:drawing>
          <wp:inline distT="0" distB="0" distL="0" distR="0" wp14:anchorId="6604ECA7" wp14:editId="0FFEF079">
            <wp:extent cx="5943600" cy="3631812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736" cy="3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E2457" w14:textId="6D4ABE0D" w:rsidR="00F13E10" w:rsidRDefault="00F13E10" w:rsidP="00F13E10">
      <w:pPr>
        <w:spacing w:after="240"/>
        <w:jc w:val="both"/>
      </w:pPr>
      <w:r>
        <w:t xml:space="preserve">The </w:t>
      </w:r>
      <w:r w:rsidR="003C33A8">
        <w:t xml:space="preserve">focus here is </w:t>
      </w:r>
      <w:r w:rsidR="003C33A8" w:rsidRPr="003C33A8">
        <w:rPr>
          <w:b/>
          <w:bCs/>
        </w:rPr>
        <w:t>development tool use review</w:t>
      </w:r>
      <w:r w:rsidR="003C33A8">
        <w:t xml:space="preserve"> activity</w:t>
      </w:r>
      <w:r>
        <w:t>.</w:t>
      </w:r>
    </w:p>
    <w:p w14:paraId="158D4884" w14:textId="3C9A499B" w:rsidR="00E05458" w:rsidRDefault="00E05458" w:rsidP="00E05458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06068765" wp14:editId="716F723C">
            <wp:extent cx="4387174" cy="4304680"/>
            <wp:effectExtent l="0" t="0" r="0" b="63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869" cy="43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968B" w14:textId="71470D14" w:rsidR="003C33A8" w:rsidRDefault="00015CDB" w:rsidP="003C33A8">
      <w:pPr>
        <w:spacing w:after="240"/>
        <w:jc w:val="both"/>
      </w:pPr>
      <w:r>
        <w:t>This activity is included because it accesses t</w:t>
      </w:r>
      <w:r w:rsidR="003C33A8">
        <w:t xml:space="preserve">he </w:t>
      </w:r>
      <w:r w:rsidR="003C33A8" w:rsidRPr="003C33A8">
        <w:rPr>
          <w:b/>
          <w:bCs/>
        </w:rPr>
        <w:t>development tools and components database</w:t>
      </w:r>
      <w:r w:rsidR="003C33A8">
        <w:t xml:space="preserve"> created by the </w:t>
      </w:r>
      <w:r w:rsidR="003C33A8" w:rsidRPr="003C33A8">
        <w:rPr>
          <w:b/>
          <w:bCs/>
        </w:rPr>
        <w:t>List of Approved Tools and Components</w:t>
      </w:r>
      <w:r w:rsidR="003C33A8">
        <w:t xml:space="preserve"> process.</w:t>
      </w:r>
      <w:r w:rsidR="0020480C">
        <w:t xml:space="preserve"> This process has no direct down-stream impact on the SBOM lifecycle.</w:t>
      </w:r>
    </w:p>
    <w:p w14:paraId="25A003A1" w14:textId="77777777" w:rsidR="00F13E10" w:rsidRDefault="00F13E10">
      <w:pPr>
        <w:rPr>
          <w:sz w:val="32"/>
          <w:szCs w:val="32"/>
        </w:rPr>
      </w:pPr>
      <w:r>
        <w:br w:type="page"/>
      </w:r>
    </w:p>
    <w:p w14:paraId="70AEC75A" w14:textId="565B1D5D" w:rsidR="0082660E" w:rsidRDefault="00F13E10" w:rsidP="008E0343">
      <w:pPr>
        <w:pStyle w:val="Heading2"/>
        <w:ind w:right="-810"/>
      </w:pPr>
      <w:r>
        <w:lastRenderedPageBreak/>
        <w:t xml:space="preserve">Component / Version – Product / Version </w:t>
      </w:r>
      <w:r w:rsidR="008E0343">
        <w:t xml:space="preserve">Cross-reference </w:t>
      </w:r>
      <w:r>
        <w:t>Document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4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6E614365" w14:textId="21598FE3" w:rsidR="005547AF" w:rsidRDefault="0020480C" w:rsidP="002D2FF8">
      <w:pPr>
        <w:spacing w:after="240"/>
        <w:jc w:val="both"/>
      </w:pPr>
      <w:r>
        <w:t xml:space="preserve">The </w:t>
      </w:r>
      <w:r w:rsidRPr="0020480C">
        <w:rPr>
          <w:b/>
          <w:bCs/>
        </w:rPr>
        <w:t>Component / Version – Product Version Cross-reference Document</w:t>
      </w:r>
      <w:r>
        <w:t xml:space="preserve"> process is the core of the SBOM lifecycle</w:t>
      </w:r>
      <w:r w:rsidR="002D2FF8">
        <w:t>.</w:t>
      </w:r>
    </w:p>
    <w:p w14:paraId="145CB991" w14:textId="0BDD7A3F" w:rsidR="005547AF" w:rsidRPr="005547AF" w:rsidRDefault="005547AF" w:rsidP="00F13E10">
      <w:pPr>
        <w:spacing w:after="240"/>
        <w:jc w:val="center"/>
      </w:pPr>
      <w:r>
        <w:rPr>
          <w:noProof/>
        </w:rPr>
        <w:drawing>
          <wp:inline distT="0" distB="0" distL="0" distR="0" wp14:anchorId="4AA789EB" wp14:editId="5B6F32DB">
            <wp:extent cx="5869483" cy="23704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243" cy="23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E3F8" w14:textId="323C1853" w:rsidR="00F13E10" w:rsidRDefault="003C0AE3" w:rsidP="00F13E10">
      <w:pPr>
        <w:spacing w:after="240"/>
        <w:jc w:val="both"/>
      </w:pPr>
      <w:r>
        <w:t>This is the process responsible for the creation and management of all metadata relating to all product</w:t>
      </w:r>
      <w:r w:rsidR="00015CDB">
        <w:t>s</w:t>
      </w:r>
      <w:r>
        <w:t xml:space="preserve"> and the components they include</w:t>
      </w:r>
      <w:r w:rsidR="00F13E10">
        <w:t>.</w:t>
      </w:r>
    </w:p>
    <w:p w14:paraId="58D04134" w14:textId="7CF92F2C" w:rsidR="00E05458" w:rsidRDefault="00E05458" w:rsidP="00E05458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7E93971A" wp14:editId="0E95DBA3">
            <wp:extent cx="4430831" cy="4430831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831" cy="443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6131" w14:textId="6BCFC5AA" w:rsidR="003C0AE3" w:rsidRDefault="003C0AE3" w:rsidP="003C0AE3">
      <w:pPr>
        <w:spacing w:after="240"/>
        <w:jc w:val="both"/>
      </w:pPr>
      <w:r>
        <w:t xml:space="preserve">All downstream SBOM lifecycle related processes depend upon the accuracy and completeness of the data stored in the </w:t>
      </w:r>
      <w:r>
        <w:rPr>
          <w:b/>
          <w:bCs/>
        </w:rPr>
        <w:t>c</w:t>
      </w:r>
      <w:r w:rsidRPr="003C0AE3">
        <w:rPr>
          <w:b/>
          <w:bCs/>
        </w:rPr>
        <w:t xml:space="preserve">omponent / </w:t>
      </w:r>
      <w:r>
        <w:rPr>
          <w:b/>
          <w:bCs/>
        </w:rPr>
        <w:t>v</w:t>
      </w:r>
      <w:r w:rsidRPr="003C0AE3">
        <w:rPr>
          <w:b/>
          <w:bCs/>
        </w:rPr>
        <w:t xml:space="preserve">ersion – </w:t>
      </w:r>
      <w:r>
        <w:rPr>
          <w:b/>
          <w:bCs/>
        </w:rPr>
        <w:t>p</w:t>
      </w:r>
      <w:r w:rsidRPr="003C0AE3">
        <w:rPr>
          <w:b/>
          <w:bCs/>
        </w:rPr>
        <w:t xml:space="preserve">roduct / </w:t>
      </w:r>
      <w:r>
        <w:rPr>
          <w:b/>
          <w:bCs/>
        </w:rPr>
        <w:t>v</w:t>
      </w:r>
      <w:r w:rsidRPr="003C0AE3">
        <w:rPr>
          <w:b/>
          <w:bCs/>
        </w:rPr>
        <w:t>ersion cross-reference database</w:t>
      </w:r>
      <w:r>
        <w:t>.</w:t>
      </w:r>
    </w:p>
    <w:p w14:paraId="76BB2657" w14:textId="77777777" w:rsidR="00737DA4" w:rsidRDefault="00737DA4">
      <w:pPr>
        <w:rPr>
          <w:sz w:val="32"/>
          <w:szCs w:val="32"/>
        </w:rPr>
      </w:pPr>
      <w:r>
        <w:br w:type="page"/>
      </w:r>
    </w:p>
    <w:p w14:paraId="732EF166" w14:textId="19A5487D" w:rsidR="0082660E" w:rsidRDefault="006D7E56" w:rsidP="0082660E">
      <w:pPr>
        <w:pStyle w:val="Heading2"/>
      </w:pPr>
      <w:r>
        <w:lastRenderedPageBreak/>
        <w:t>Code Signing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11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7E8B8B47" w14:textId="336C4C66" w:rsidR="005547AF" w:rsidRDefault="00060EB8" w:rsidP="0082660E">
      <w:pPr>
        <w:spacing w:after="240"/>
        <w:jc w:val="both"/>
      </w:pPr>
      <w:r>
        <w:t xml:space="preserve">The </w:t>
      </w:r>
      <w:r w:rsidRPr="00060EB8">
        <w:rPr>
          <w:b/>
          <w:bCs/>
        </w:rPr>
        <w:t>Code Signing</w:t>
      </w:r>
      <w:r>
        <w:t xml:space="preserve"> process is key to providing a means to verify the integrity and creator of an object</w:t>
      </w:r>
      <w:r w:rsidR="00D9277F">
        <w:t>.</w:t>
      </w:r>
      <w:r>
        <w:t xml:space="preserve"> Within the context of the SBOM lifecycle, it provides chain of custody support.</w:t>
      </w:r>
    </w:p>
    <w:p w14:paraId="08F41BF0" w14:textId="5C5234F1" w:rsidR="005547AF" w:rsidRDefault="005547AF" w:rsidP="006D7E56">
      <w:pPr>
        <w:spacing w:after="240"/>
        <w:jc w:val="center"/>
      </w:pPr>
      <w:r>
        <w:rPr>
          <w:noProof/>
        </w:rPr>
        <w:drawing>
          <wp:inline distT="0" distB="0" distL="0" distR="0" wp14:anchorId="58C5F949" wp14:editId="5083C449">
            <wp:extent cx="6062731" cy="196292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2731" cy="19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6CDA" w14:textId="4B92EDBB" w:rsidR="006D7E56" w:rsidRDefault="00060EB8" w:rsidP="006D7E56">
      <w:pPr>
        <w:spacing w:after="240"/>
        <w:jc w:val="both"/>
      </w:pPr>
      <w:r>
        <w:t xml:space="preserve">The activity of interest is the </w:t>
      </w:r>
      <w:r w:rsidRPr="00060EB8">
        <w:rPr>
          <w:b/>
          <w:bCs/>
        </w:rPr>
        <w:t>unbundle elements</w:t>
      </w:r>
      <w:r>
        <w:t xml:space="preserve"> activity near the end of the process</w:t>
      </w:r>
      <w:r w:rsidR="006D7E56">
        <w:t>.</w:t>
      </w:r>
    </w:p>
    <w:p w14:paraId="62D9E56A" w14:textId="0EBA9173" w:rsidR="00E05458" w:rsidRDefault="00E05458" w:rsidP="00E05458">
      <w:pPr>
        <w:spacing w:after="240"/>
        <w:jc w:val="center"/>
      </w:pPr>
      <w:r>
        <w:rPr>
          <w:noProof/>
        </w:rPr>
        <w:drawing>
          <wp:inline distT="0" distB="0" distL="0" distR="0" wp14:anchorId="266AA2D9" wp14:editId="58C720F1">
            <wp:extent cx="4339574" cy="4387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236" cy="441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8A427" w14:textId="64DA4F25" w:rsidR="00060EB8" w:rsidRDefault="00060EB8" w:rsidP="00060EB8">
      <w:pPr>
        <w:spacing w:after="240"/>
        <w:jc w:val="both"/>
      </w:pPr>
      <w:r>
        <w:lastRenderedPageBreak/>
        <w:t xml:space="preserve">During the </w:t>
      </w:r>
      <w:r w:rsidRPr="00060EB8">
        <w:rPr>
          <w:b/>
          <w:bCs/>
        </w:rPr>
        <w:t>unbundle elements</w:t>
      </w:r>
      <w:r>
        <w:t xml:space="preserve"> activity </w:t>
      </w:r>
      <w:r w:rsidRPr="00060EB8">
        <w:rPr>
          <w:b/>
          <w:bCs/>
        </w:rPr>
        <w:t>signed object metadata</w:t>
      </w:r>
      <w:r>
        <w:t xml:space="preserve"> is made available. This information is sent to the </w:t>
      </w:r>
      <w:r w:rsidRPr="00060EB8">
        <w:rPr>
          <w:b/>
          <w:bCs/>
        </w:rPr>
        <w:t>update CV – PV data</w:t>
      </w:r>
      <w:r>
        <w:t xml:space="preserve"> activity of the </w:t>
      </w:r>
      <w:r w:rsidRPr="0020480C">
        <w:rPr>
          <w:b/>
          <w:bCs/>
        </w:rPr>
        <w:t>Component / Version – Product Version Cross-reference Document</w:t>
      </w:r>
      <w:r>
        <w:t xml:space="preserve"> process.</w:t>
      </w:r>
      <w:r w:rsidR="000E6FDE">
        <w:t xml:space="preserve"> The metadata of interest includes (but not be limited to) HMAC </w:t>
      </w:r>
      <w:r w:rsidR="000E6FDE" w:rsidRPr="000E6FDE">
        <w:rPr>
          <w:b/>
          <w:bCs/>
          <w:color w:val="0070C0"/>
          <w:vertAlign w:val="superscript"/>
        </w:rPr>
        <w:t>[</w:t>
      </w:r>
      <w:r w:rsidR="000E6FDE">
        <w:rPr>
          <w:b/>
          <w:bCs/>
          <w:color w:val="0070C0"/>
          <w:vertAlign w:val="superscript"/>
        </w:rPr>
        <w:t>13</w:t>
      </w:r>
      <w:r w:rsidR="000E6FDE" w:rsidRPr="000E6FDE">
        <w:rPr>
          <w:b/>
          <w:bCs/>
          <w:color w:val="0070C0"/>
          <w:vertAlign w:val="superscript"/>
        </w:rPr>
        <w:t>]</w:t>
      </w:r>
      <w:r w:rsidR="000E6FDE">
        <w:t xml:space="preserve"> and CMAC </w:t>
      </w:r>
      <w:r w:rsidR="000E6FDE" w:rsidRPr="000E6FDE">
        <w:rPr>
          <w:b/>
          <w:bCs/>
          <w:color w:val="0070C0"/>
          <w:vertAlign w:val="superscript"/>
        </w:rPr>
        <w:t>[</w:t>
      </w:r>
      <w:r w:rsidR="000E6FDE">
        <w:rPr>
          <w:b/>
          <w:bCs/>
          <w:color w:val="0070C0"/>
          <w:vertAlign w:val="superscript"/>
        </w:rPr>
        <w:t>14</w:t>
      </w:r>
      <w:r w:rsidR="000E6FDE" w:rsidRPr="000E6FDE">
        <w:rPr>
          <w:b/>
          <w:bCs/>
          <w:color w:val="0070C0"/>
          <w:vertAlign w:val="superscript"/>
        </w:rPr>
        <w:t>]</w:t>
      </w:r>
      <w:r w:rsidR="000E6FDE">
        <w:t>.</w:t>
      </w:r>
    </w:p>
    <w:p w14:paraId="0CE76ED3" w14:textId="5836DD2E" w:rsidR="00060EB8" w:rsidRPr="00060EB8" w:rsidRDefault="00060EB8" w:rsidP="00060EB8">
      <w:pPr>
        <w:spacing w:after="240"/>
        <w:jc w:val="both"/>
      </w:pPr>
      <w:r>
        <w:t xml:space="preserve">As one could imagine, the information within the </w:t>
      </w:r>
      <w:r w:rsidRPr="0020480C">
        <w:rPr>
          <w:b/>
          <w:bCs/>
        </w:rPr>
        <w:t>Component / Version – Product Version Cross-reference</w:t>
      </w:r>
      <w:r>
        <w:rPr>
          <w:b/>
          <w:bCs/>
        </w:rPr>
        <w:t xml:space="preserve"> database</w:t>
      </w:r>
      <w:r>
        <w:t xml:space="preserve"> is built up along with the growth of the components being used and products being created.</w:t>
      </w:r>
    </w:p>
    <w:p w14:paraId="08EBCEB7" w14:textId="77777777" w:rsidR="00737DA4" w:rsidRDefault="00737DA4">
      <w:pPr>
        <w:rPr>
          <w:sz w:val="32"/>
          <w:szCs w:val="32"/>
        </w:rPr>
      </w:pPr>
      <w:r>
        <w:br w:type="page"/>
      </w:r>
    </w:p>
    <w:p w14:paraId="33B71555" w14:textId="79996D8A" w:rsidR="0082660E" w:rsidRDefault="009E508B" w:rsidP="0082660E">
      <w:pPr>
        <w:pStyle w:val="Heading2"/>
      </w:pPr>
      <w:r>
        <w:lastRenderedPageBreak/>
        <w:t>Manifest Generation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12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32FFC841" w14:textId="41F15AB0" w:rsidR="005547AF" w:rsidRDefault="005076FE" w:rsidP="0082660E">
      <w:pPr>
        <w:spacing w:after="240"/>
        <w:jc w:val="both"/>
      </w:pPr>
      <w:r>
        <w:t xml:space="preserve">The </w:t>
      </w:r>
      <w:r w:rsidR="00060EB8" w:rsidRPr="00FF4BE9">
        <w:rPr>
          <w:b/>
          <w:bCs/>
        </w:rPr>
        <w:t>Manifest Generation</w:t>
      </w:r>
      <w:r w:rsidR="00060EB8">
        <w:t xml:space="preserve"> process is </w:t>
      </w:r>
      <w:r w:rsidR="00FF4BE9">
        <w:t>the one people generally focus on in the context of the SBOM</w:t>
      </w:r>
      <w:r w:rsidR="00305E1A">
        <w:t>.</w:t>
      </w:r>
    </w:p>
    <w:p w14:paraId="644D8CED" w14:textId="564358F0" w:rsidR="005547AF" w:rsidRDefault="005547AF" w:rsidP="009E508B">
      <w:pPr>
        <w:spacing w:after="240"/>
        <w:jc w:val="center"/>
      </w:pPr>
      <w:r>
        <w:rPr>
          <w:noProof/>
        </w:rPr>
        <w:drawing>
          <wp:inline distT="0" distB="0" distL="0" distR="0" wp14:anchorId="70B7CD25" wp14:editId="0FD88D7D">
            <wp:extent cx="6050474" cy="38770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474" cy="387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463" w14:textId="28A18F8C" w:rsidR="009E508B" w:rsidRDefault="009E508B" w:rsidP="009E508B">
      <w:pPr>
        <w:spacing w:after="240"/>
        <w:jc w:val="both"/>
      </w:pPr>
      <w:r>
        <w:t xml:space="preserve">The </w:t>
      </w:r>
      <w:r w:rsidR="00684E9F" w:rsidRPr="00684E9F">
        <w:rPr>
          <w:b/>
          <w:bCs/>
        </w:rPr>
        <w:t>component / version – product / version cross-reference database</w:t>
      </w:r>
      <w:r w:rsidR="00684E9F">
        <w:t xml:space="preserve"> is used to create a plurality of </w:t>
      </w:r>
      <w:r w:rsidR="00684E9F" w:rsidRPr="00684E9F">
        <w:rPr>
          <w:b/>
          <w:bCs/>
        </w:rPr>
        <w:t>component SBOMs</w:t>
      </w:r>
      <w:r>
        <w:t>.</w:t>
      </w:r>
      <w:r w:rsidR="00684E9F">
        <w:t xml:space="preserve"> These are then combined to generate a </w:t>
      </w:r>
      <w:r w:rsidR="00684E9F" w:rsidRPr="00684E9F">
        <w:rPr>
          <w:b/>
          <w:bCs/>
        </w:rPr>
        <w:t>vehicle deployment manifest</w:t>
      </w:r>
      <w:r w:rsidR="00684E9F">
        <w:t>.</w:t>
      </w:r>
    </w:p>
    <w:p w14:paraId="2355830A" w14:textId="77777777" w:rsidR="00737DA4" w:rsidRDefault="00737DA4">
      <w:pPr>
        <w:rPr>
          <w:sz w:val="32"/>
          <w:szCs w:val="32"/>
        </w:rPr>
      </w:pPr>
      <w:r>
        <w:br w:type="page"/>
      </w:r>
    </w:p>
    <w:p w14:paraId="5F24C7C6" w14:textId="69188EA3" w:rsidR="00B667CA" w:rsidRDefault="00115BDF" w:rsidP="00B667CA">
      <w:pPr>
        <w:pStyle w:val="Heading2"/>
      </w:pPr>
      <w:r>
        <w:lastRenderedPageBreak/>
        <w:t>Archive Manifest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2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07B48E07" w14:textId="77777777" w:rsidR="00AD2331" w:rsidRDefault="00AD2331" w:rsidP="00AD2331">
      <w:pPr>
        <w:spacing w:after="240"/>
        <w:ind w:left="810" w:hanging="810"/>
        <w:jc w:val="both"/>
      </w:pPr>
      <w:r w:rsidRPr="00AD2331">
        <w:rPr>
          <w:b/>
          <w:bCs/>
          <w:color w:val="0070C0"/>
        </w:rPr>
        <w:t>Note:</w:t>
      </w:r>
      <w:r w:rsidRPr="00AD2331">
        <w:rPr>
          <w:b/>
          <w:bCs/>
          <w:color w:val="0070C0"/>
        </w:rPr>
        <w:tab/>
      </w:r>
      <w:r>
        <w:t>This process does not directly impact the SBOM but is of interest in the overall SBOM lifecycle.</w:t>
      </w:r>
    </w:p>
    <w:p w14:paraId="2A28E48B" w14:textId="6F60AFBA" w:rsidR="005547AF" w:rsidRDefault="005076FE" w:rsidP="0082660E">
      <w:pPr>
        <w:spacing w:after="240"/>
        <w:jc w:val="both"/>
      </w:pPr>
      <w:r>
        <w:t xml:space="preserve">The </w:t>
      </w:r>
      <w:r w:rsidR="00F630CF" w:rsidRPr="00F630CF">
        <w:rPr>
          <w:b/>
          <w:bCs/>
        </w:rPr>
        <w:t>Archive Manifest</w:t>
      </w:r>
      <w:r w:rsidR="00F630CF">
        <w:t xml:space="preserve"> process is responsible for capturing the state of the development build system for auditing, issue mitigation, and disaster recovery purposes</w:t>
      </w:r>
      <w:r w:rsidR="00950C33">
        <w:t>.</w:t>
      </w:r>
    </w:p>
    <w:p w14:paraId="5B513DA8" w14:textId="484EC383" w:rsidR="005547AF" w:rsidRDefault="005547AF" w:rsidP="009E508B">
      <w:pPr>
        <w:spacing w:after="240"/>
        <w:jc w:val="center"/>
      </w:pPr>
      <w:r>
        <w:rPr>
          <w:noProof/>
        </w:rPr>
        <w:drawing>
          <wp:inline distT="0" distB="0" distL="0" distR="0" wp14:anchorId="10AF51E8" wp14:editId="10B2594F">
            <wp:extent cx="6017413" cy="486950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413" cy="486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462B9" w14:textId="47823C96" w:rsidR="00C12DAA" w:rsidRDefault="00C12DAA" w:rsidP="00C12DAA">
      <w:pPr>
        <w:spacing w:after="240"/>
        <w:jc w:val="both"/>
      </w:pPr>
      <w:r>
        <w:t xml:space="preserve">The </w:t>
      </w:r>
      <w:r w:rsidR="00F630CF" w:rsidRPr="00F630CF">
        <w:rPr>
          <w:b/>
          <w:bCs/>
        </w:rPr>
        <w:t>snapshot build tools</w:t>
      </w:r>
      <w:r w:rsidR="00F630CF">
        <w:t xml:space="preserve"> activity is of interest in this process</w:t>
      </w:r>
      <w:r>
        <w:t>.</w:t>
      </w:r>
    </w:p>
    <w:p w14:paraId="2F63E9A3" w14:textId="4C3F2D6D" w:rsidR="00D83189" w:rsidRDefault="00D83189" w:rsidP="008A483D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2EBE8C8F" wp14:editId="36421DB4">
            <wp:extent cx="3729498" cy="4387174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661" cy="44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3D12" w14:textId="6BCADFB2" w:rsidR="00F630CF" w:rsidRDefault="00F630CF" w:rsidP="00F630CF">
      <w:pPr>
        <w:spacing w:after="240"/>
        <w:jc w:val="both"/>
      </w:pPr>
      <w:r>
        <w:t xml:space="preserve">As with the </w:t>
      </w:r>
      <w:r w:rsidRPr="00F630CF">
        <w:rPr>
          <w:b/>
          <w:bCs/>
        </w:rPr>
        <w:t>List of Tools and Components Used</w:t>
      </w:r>
      <w:r>
        <w:t xml:space="preserve"> process, the </w:t>
      </w:r>
      <w:r>
        <w:rPr>
          <w:b/>
          <w:bCs/>
        </w:rPr>
        <w:t>Archive Manifest</w:t>
      </w:r>
      <w:r>
        <w:t xml:space="preserve"> process draws material from the </w:t>
      </w:r>
      <w:r w:rsidRPr="00F630CF">
        <w:rPr>
          <w:b/>
          <w:bCs/>
        </w:rPr>
        <w:t>development tools and components database</w:t>
      </w:r>
      <w:r>
        <w:t xml:space="preserve"> created during the </w:t>
      </w:r>
      <w:r w:rsidRPr="00F630CF">
        <w:rPr>
          <w:b/>
          <w:bCs/>
        </w:rPr>
        <w:t>List of Approved Tools and Components</w:t>
      </w:r>
      <w:r>
        <w:t xml:space="preserve"> process.</w:t>
      </w:r>
    </w:p>
    <w:p w14:paraId="4AB16F7B" w14:textId="77777777" w:rsidR="00756C86" w:rsidRDefault="00756C86">
      <w:pPr>
        <w:rPr>
          <w:sz w:val="40"/>
          <w:szCs w:val="40"/>
        </w:rPr>
      </w:pPr>
      <w:r>
        <w:br w:type="page"/>
      </w:r>
    </w:p>
    <w:p w14:paraId="4475F2C0" w14:textId="7D8E82FD" w:rsidR="00842F75" w:rsidRDefault="00842F75" w:rsidP="00842F75">
      <w:pPr>
        <w:pStyle w:val="Heading1"/>
      </w:pPr>
      <w:r>
        <w:lastRenderedPageBreak/>
        <w:t>Software Deployment Report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10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7BEE9C05" w14:textId="1F072E1E" w:rsidR="00842F75" w:rsidRPr="00BF3712" w:rsidRDefault="00FB73E1" w:rsidP="00842F75">
      <w:pPr>
        <w:spacing w:after="240"/>
        <w:jc w:val="both"/>
      </w:pPr>
      <w:r>
        <w:t xml:space="preserve">The </w:t>
      </w:r>
      <w:r w:rsidRPr="00FB73E1">
        <w:rPr>
          <w:b/>
          <w:bCs/>
        </w:rPr>
        <w:t>Software Deployment Report</w:t>
      </w:r>
      <w:r>
        <w:t xml:space="preserve"> process encompasses the deployment of software and configuration information (including the </w:t>
      </w:r>
      <w:r w:rsidRPr="00FB73E1">
        <w:rPr>
          <w:b/>
          <w:bCs/>
        </w:rPr>
        <w:t>vehicle deployment manifest</w:t>
      </w:r>
      <w:r>
        <w:t>) to the vehicle</w:t>
      </w:r>
      <w:r w:rsidR="00842F75">
        <w:t>.</w:t>
      </w:r>
    </w:p>
    <w:p w14:paraId="0BE457B7" w14:textId="77777777" w:rsidR="00842F75" w:rsidRDefault="00842F75" w:rsidP="00842F75">
      <w:pPr>
        <w:spacing w:after="24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41DF56E" wp14:editId="35C84B9D">
            <wp:extent cx="6042816" cy="285823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16" cy="28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089" w14:textId="109DD822" w:rsidR="00842F75" w:rsidRDefault="00FB73E1" w:rsidP="00842F75">
      <w:pPr>
        <w:spacing w:after="240"/>
        <w:jc w:val="both"/>
      </w:pPr>
      <w:r>
        <w:t>This is the process which hands off the SBOM information to the vehicle</w:t>
      </w:r>
      <w:r w:rsidR="00842F75">
        <w:t>.</w:t>
      </w:r>
      <w:r>
        <w:t xml:space="preserve"> The activity of interest is </w:t>
      </w:r>
      <w:r w:rsidRPr="00FB73E1">
        <w:rPr>
          <w:b/>
          <w:bCs/>
        </w:rPr>
        <w:t>deployment payload creation</w:t>
      </w:r>
      <w:r>
        <w:t>.</w:t>
      </w:r>
    </w:p>
    <w:p w14:paraId="2CC3A761" w14:textId="336A8049" w:rsidR="00D83189" w:rsidRPr="00BF3712" w:rsidRDefault="00D83189" w:rsidP="00D83189">
      <w:pPr>
        <w:spacing w:after="240"/>
        <w:jc w:val="center"/>
      </w:pPr>
      <w:r>
        <w:rPr>
          <w:noProof/>
        </w:rPr>
        <w:lastRenderedPageBreak/>
        <w:drawing>
          <wp:inline distT="0" distB="0" distL="0" distR="0" wp14:anchorId="17C84C02" wp14:editId="6F6D6F2C">
            <wp:extent cx="3526748" cy="4422689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748" cy="4422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7581" w14:textId="27E1AD71" w:rsidR="00FB73E1" w:rsidRDefault="00FB73E1" w:rsidP="00FB73E1">
      <w:pPr>
        <w:spacing w:after="240"/>
        <w:jc w:val="both"/>
      </w:pPr>
      <w:r>
        <w:t xml:space="preserve">During </w:t>
      </w:r>
      <w:r w:rsidRPr="00FB73E1">
        <w:rPr>
          <w:b/>
          <w:bCs/>
        </w:rPr>
        <w:t>deployment payload creation</w:t>
      </w:r>
      <w:r>
        <w:t xml:space="preserve"> the </w:t>
      </w:r>
      <w:r w:rsidRPr="00FB73E1">
        <w:rPr>
          <w:b/>
          <w:bCs/>
        </w:rPr>
        <w:t>vehicle deployment manifest</w:t>
      </w:r>
      <w:r>
        <w:t xml:space="preserve"> (created during the </w:t>
      </w:r>
      <w:r w:rsidRPr="00FB73E1">
        <w:rPr>
          <w:b/>
          <w:bCs/>
        </w:rPr>
        <w:t>Manifest Generation</w:t>
      </w:r>
      <w:r>
        <w:t xml:space="preserve"> process) is combined with various other elements to produce a </w:t>
      </w:r>
      <w:r w:rsidRPr="00FB73E1">
        <w:rPr>
          <w:b/>
          <w:bCs/>
        </w:rPr>
        <w:t>vehicle deployment payload</w:t>
      </w:r>
      <w:r>
        <w:t>.</w:t>
      </w:r>
    </w:p>
    <w:p w14:paraId="2B4CCDFD" w14:textId="77777777" w:rsidR="00842F75" w:rsidRDefault="00842F75">
      <w:pPr>
        <w:rPr>
          <w:sz w:val="40"/>
          <w:szCs w:val="40"/>
        </w:rPr>
      </w:pPr>
      <w:r>
        <w:br w:type="page"/>
      </w:r>
    </w:p>
    <w:p w14:paraId="09535965" w14:textId="7FB8E84B" w:rsidR="00235BA7" w:rsidRDefault="00842F75" w:rsidP="00235BA7">
      <w:pPr>
        <w:pStyle w:val="Heading1"/>
      </w:pPr>
      <w:r>
        <w:lastRenderedPageBreak/>
        <w:t>Cybersecurity Monitoring Plan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5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5D99204D" w14:textId="7E94EDBF" w:rsidR="00235BA7" w:rsidRPr="00BF3712" w:rsidRDefault="00785C72" w:rsidP="00BF3712">
      <w:pPr>
        <w:spacing w:after="240"/>
        <w:jc w:val="both"/>
      </w:pPr>
      <w:r>
        <w:t xml:space="preserve">The </w:t>
      </w:r>
      <w:r w:rsidRPr="00785C72">
        <w:rPr>
          <w:b/>
          <w:bCs/>
        </w:rPr>
        <w:t>Cybersecurity Monitoring Plan</w:t>
      </w:r>
      <w:r>
        <w:t xml:space="preserve"> is the first of the two operational processes</w:t>
      </w:r>
      <w:r w:rsidR="00BF3712">
        <w:t>.</w:t>
      </w:r>
      <w:r>
        <w:t xml:space="preserve"> It is used to monitor various sources for possible threats.</w:t>
      </w:r>
    </w:p>
    <w:p w14:paraId="082AEE48" w14:textId="1EBA279A" w:rsidR="00BF3712" w:rsidRDefault="00BF3712" w:rsidP="00C12DAA">
      <w:pPr>
        <w:spacing w:after="24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68DF6EA" wp14:editId="7AB6F9E7">
            <wp:extent cx="4455805" cy="7113891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5805" cy="711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8582B" w14:textId="6232D0E9" w:rsidR="00842F75" w:rsidRDefault="00785C72" w:rsidP="00842F75">
      <w:pPr>
        <w:spacing w:after="240"/>
        <w:jc w:val="both"/>
      </w:pPr>
      <w:r>
        <w:lastRenderedPageBreak/>
        <w:t>The</w:t>
      </w:r>
      <w:r w:rsidR="00251E91">
        <w:t xml:space="preserve"> activity of interest is the</w:t>
      </w:r>
      <w:r>
        <w:t xml:space="preserve"> </w:t>
      </w:r>
      <w:r w:rsidRPr="00251E91">
        <w:rPr>
          <w:b/>
          <w:bCs/>
        </w:rPr>
        <w:t>Published Exposure Determination</w:t>
      </w:r>
      <w:r>
        <w:t xml:space="preserve"> activity</w:t>
      </w:r>
      <w:r w:rsidR="00842F75">
        <w:t>.</w:t>
      </w:r>
    </w:p>
    <w:p w14:paraId="4D7F2A00" w14:textId="68B6CF77" w:rsidR="00D83189" w:rsidRPr="00BF3712" w:rsidRDefault="00D83189" w:rsidP="00D83189">
      <w:pPr>
        <w:spacing w:after="240"/>
        <w:jc w:val="center"/>
      </w:pPr>
      <w:r>
        <w:rPr>
          <w:noProof/>
        </w:rPr>
        <w:drawing>
          <wp:inline distT="0" distB="0" distL="0" distR="0" wp14:anchorId="4841EBCF" wp14:editId="072F743C">
            <wp:extent cx="3871609" cy="4383275"/>
            <wp:effectExtent l="0" t="0" r="190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543" cy="44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0F4D" w14:textId="1EAF70C3" w:rsidR="00251E91" w:rsidRDefault="00251E91" w:rsidP="00251E91">
      <w:pPr>
        <w:spacing w:after="240"/>
        <w:jc w:val="both"/>
      </w:pPr>
      <w:r>
        <w:t xml:space="preserve">The </w:t>
      </w:r>
      <w:r w:rsidRPr="00251E91">
        <w:rPr>
          <w:b/>
          <w:bCs/>
        </w:rPr>
        <w:t>Published Exposure Determination</w:t>
      </w:r>
      <w:r>
        <w:t xml:space="preserve"> uses the </w:t>
      </w:r>
      <w:r w:rsidRPr="00251E91">
        <w:rPr>
          <w:b/>
          <w:bCs/>
        </w:rPr>
        <w:t>component / version – product / version cross-reference database</w:t>
      </w:r>
      <w:r>
        <w:t xml:space="preserve"> to screen for impactful vulnerabilities.</w:t>
      </w:r>
    </w:p>
    <w:p w14:paraId="459BE956" w14:textId="77777777" w:rsidR="00235BA7" w:rsidRDefault="00235BA7">
      <w:pPr>
        <w:rPr>
          <w:sz w:val="40"/>
          <w:szCs w:val="40"/>
        </w:rPr>
      </w:pPr>
      <w:r>
        <w:br w:type="page"/>
      </w:r>
    </w:p>
    <w:p w14:paraId="24490803" w14:textId="08E52FF5" w:rsidR="00842F75" w:rsidRDefault="00842F75" w:rsidP="00842F75">
      <w:pPr>
        <w:pStyle w:val="Heading1"/>
      </w:pPr>
      <w:r>
        <w:lastRenderedPageBreak/>
        <w:t>Incident Response Plan</w:t>
      </w:r>
      <w:r w:rsidR="008E0343">
        <w:t xml:space="preserve"> </w:t>
      </w:r>
      <w:r w:rsidR="008E0343" w:rsidRPr="008E0343">
        <w:rPr>
          <w:b/>
          <w:bCs/>
          <w:color w:val="0070C0"/>
          <w:vertAlign w:val="superscript"/>
        </w:rPr>
        <w:t>[</w:t>
      </w:r>
      <w:r w:rsidR="008E0343">
        <w:rPr>
          <w:b/>
          <w:bCs/>
          <w:color w:val="0070C0"/>
          <w:vertAlign w:val="superscript"/>
        </w:rPr>
        <w:t>6</w:t>
      </w:r>
      <w:r w:rsidR="008E0343" w:rsidRPr="008E0343">
        <w:rPr>
          <w:b/>
          <w:bCs/>
          <w:color w:val="0070C0"/>
          <w:vertAlign w:val="superscript"/>
        </w:rPr>
        <w:t>]</w:t>
      </w:r>
    </w:p>
    <w:p w14:paraId="20C52246" w14:textId="30968BA1" w:rsidR="00842F75" w:rsidRPr="00BF3712" w:rsidRDefault="00251E91" w:rsidP="00842F75">
      <w:pPr>
        <w:spacing w:after="240"/>
        <w:jc w:val="both"/>
      </w:pPr>
      <w:r>
        <w:t xml:space="preserve">The </w:t>
      </w:r>
      <w:r>
        <w:rPr>
          <w:b/>
          <w:bCs/>
        </w:rPr>
        <w:t>Incident Response</w:t>
      </w:r>
      <w:r w:rsidRPr="00785C72">
        <w:rPr>
          <w:b/>
          <w:bCs/>
        </w:rPr>
        <w:t xml:space="preserve"> Plan</w:t>
      </w:r>
      <w:r>
        <w:t xml:space="preserve"> is the second of the two operational processes. It is responsible for handling threats from the field</w:t>
      </w:r>
      <w:r w:rsidR="00842F75">
        <w:t>.</w:t>
      </w:r>
    </w:p>
    <w:p w14:paraId="45C0A056" w14:textId="77777777" w:rsidR="00842F75" w:rsidRDefault="00842F75" w:rsidP="00842F75">
      <w:pPr>
        <w:spacing w:after="24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1E5131C3" wp14:editId="08876FC2">
            <wp:extent cx="6042816" cy="2170391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816" cy="217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D2F8" w14:textId="02B6061E" w:rsidR="00842F75" w:rsidRDefault="00251E91" w:rsidP="00842F75">
      <w:pPr>
        <w:spacing w:after="240"/>
        <w:jc w:val="both"/>
      </w:pPr>
      <w:r>
        <w:t>The SBOM lifecycle material is used once a threat has been root caused and needs to be cross-referenced</w:t>
      </w:r>
      <w:r w:rsidR="00842F75">
        <w:t>.</w:t>
      </w:r>
    </w:p>
    <w:p w14:paraId="61DA1EF9" w14:textId="351F683E" w:rsidR="00D83189" w:rsidRDefault="00D83189" w:rsidP="00D83189">
      <w:pPr>
        <w:spacing w:after="240"/>
        <w:jc w:val="center"/>
      </w:pPr>
      <w:r>
        <w:rPr>
          <w:noProof/>
        </w:rPr>
        <w:drawing>
          <wp:inline distT="0" distB="0" distL="0" distR="0" wp14:anchorId="30FAD76A" wp14:editId="3BB94C07">
            <wp:extent cx="4679004" cy="4388566"/>
            <wp:effectExtent l="0" t="0" r="0" b="5715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842" cy="443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964A" w14:textId="6C14DCAE" w:rsidR="00251E91" w:rsidRDefault="00251E91" w:rsidP="00251E91">
      <w:pPr>
        <w:spacing w:after="240"/>
        <w:jc w:val="both"/>
      </w:pPr>
      <w:r>
        <w:lastRenderedPageBreak/>
        <w:t xml:space="preserve">The </w:t>
      </w:r>
      <w:r w:rsidR="00EC5C05" w:rsidRPr="00EC5C05">
        <w:rPr>
          <w:b/>
          <w:bCs/>
        </w:rPr>
        <w:t>component / version – product / version cross-reference database</w:t>
      </w:r>
      <w:r>
        <w:t xml:space="preserve"> </w:t>
      </w:r>
      <w:r w:rsidR="00EC5C05">
        <w:t>is used to determine what the scope of an identified threat is</w:t>
      </w:r>
      <w:r>
        <w:t>.</w:t>
      </w:r>
    </w:p>
    <w:p w14:paraId="10EEDDFB" w14:textId="77777777" w:rsidR="00251E91" w:rsidRPr="00BF3712" w:rsidRDefault="00251E91" w:rsidP="00D83189">
      <w:pPr>
        <w:spacing w:after="240"/>
        <w:jc w:val="center"/>
      </w:pPr>
    </w:p>
    <w:p w14:paraId="06EB5A7D" w14:textId="77777777" w:rsidR="00251E91" w:rsidRDefault="00251E91">
      <w:pPr>
        <w:rPr>
          <w:sz w:val="40"/>
          <w:szCs w:val="40"/>
        </w:rPr>
      </w:pPr>
      <w:r>
        <w:br w:type="page"/>
      </w:r>
    </w:p>
    <w:p w14:paraId="0000000C" w14:textId="7B805FE2" w:rsidR="00E27AF5" w:rsidRDefault="008C1D59">
      <w:pPr>
        <w:pStyle w:val="Heading1"/>
      </w:pPr>
      <w:r>
        <w:lastRenderedPageBreak/>
        <w:t>References</w:t>
      </w:r>
    </w:p>
    <w:p w14:paraId="0000000D" w14:textId="69FDA116" w:rsidR="00E27AF5" w:rsidRPr="00083732" w:rsidRDefault="0058799D" w:rsidP="0082660E">
      <w:pPr>
        <w:pStyle w:val="ListParagraph"/>
        <w:numPr>
          <w:ilvl w:val="0"/>
          <w:numId w:val="2"/>
        </w:numPr>
        <w:rPr>
          <w:b/>
        </w:rPr>
      </w:pPr>
      <w:bookmarkStart w:id="4" w:name="ref_01"/>
      <w:bookmarkEnd w:id="4"/>
      <w:r>
        <w:rPr>
          <w:b/>
        </w:rPr>
        <w:t>AVCDL</w:t>
      </w:r>
      <w:r w:rsidR="0082660E">
        <w:rPr>
          <w:b/>
        </w:rPr>
        <w:t xml:space="preserve"> </w:t>
      </w:r>
      <w:r w:rsidR="0082660E" w:rsidRPr="0082660E">
        <w:rPr>
          <w:bCs/>
        </w:rPr>
        <w:t>(AVCDL primary document)</w:t>
      </w:r>
    </w:p>
    <w:p w14:paraId="7FDF9DA1" w14:textId="538C3378" w:rsidR="00083732" w:rsidRP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Archive Manifest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37BFF485" w14:textId="1307F513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Build Process Documentation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431177EF" w14:textId="3E37BB4A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Component / Version – Product / Version Cross-reference Document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7E58CEFD" w14:textId="7B18E3B1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Cybersecurity Monitoring Plan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72BB7FB6" w14:textId="04E3E707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Incident Response Plan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7B882020" w14:textId="3622B669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List of Approved Tools and Components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4A8935A9" w14:textId="6CBC9CD4" w:rsid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 xml:space="preserve">List of Tools and Components Used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3B73265E" w14:textId="20E51998" w:rsidR="00083732" w:rsidRPr="00083732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rStyle w:val="Hyperlink"/>
          <w:b/>
          <w:color w:val="auto"/>
          <w:u w:val="none"/>
        </w:rPr>
        <w:t>Release Integrity Plan</w:t>
      </w:r>
      <w:r>
        <w:rPr>
          <w:b/>
        </w:rPr>
        <w:t xml:space="preserve">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1013B0BE" w14:textId="09112A8A" w:rsidR="00083732" w:rsidRPr="00A62E75" w:rsidRDefault="00083732" w:rsidP="0082660E">
      <w:pPr>
        <w:pStyle w:val="ListParagraph"/>
        <w:numPr>
          <w:ilvl w:val="0"/>
          <w:numId w:val="2"/>
        </w:numPr>
        <w:rPr>
          <w:b/>
        </w:rPr>
      </w:pPr>
      <w:r>
        <w:rPr>
          <w:rStyle w:val="Hyperlink"/>
          <w:b/>
          <w:color w:val="auto"/>
          <w:u w:val="none"/>
        </w:rPr>
        <w:t>Software Deployment Report</w:t>
      </w:r>
      <w:r>
        <w:rPr>
          <w:b/>
        </w:rPr>
        <w:t xml:space="preserve"> </w:t>
      </w:r>
      <w:r w:rsidRPr="0082660E">
        <w:rPr>
          <w:bCs/>
        </w:rPr>
        <w:t xml:space="preserve">(AVCDL </w:t>
      </w:r>
      <w:r>
        <w:rPr>
          <w:bCs/>
        </w:rPr>
        <w:t>secondary</w:t>
      </w:r>
      <w:r w:rsidRPr="0082660E">
        <w:rPr>
          <w:bCs/>
        </w:rPr>
        <w:t xml:space="preserve"> document)</w:t>
      </w:r>
    </w:p>
    <w:p w14:paraId="7299AB8C" w14:textId="0A2EB741" w:rsidR="00A62E75" w:rsidRPr="008E0343" w:rsidRDefault="00A62E75" w:rsidP="0082660E">
      <w:pPr>
        <w:pStyle w:val="ListParagraph"/>
        <w:numPr>
          <w:ilvl w:val="0"/>
          <w:numId w:val="2"/>
        </w:numPr>
        <w:rPr>
          <w:rStyle w:val="Hyperlink"/>
          <w:b/>
          <w:color w:val="auto"/>
          <w:u w:val="none"/>
        </w:rPr>
      </w:pPr>
      <w:r>
        <w:rPr>
          <w:rStyle w:val="Hyperlink"/>
          <w:b/>
          <w:color w:val="auto"/>
          <w:u w:val="none"/>
        </w:rPr>
        <w:t>Code Signing</w:t>
      </w:r>
      <w:r w:rsidRPr="00A62E75">
        <w:rPr>
          <w:rStyle w:val="Hyperlink"/>
          <w:bCs/>
          <w:color w:val="auto"/>
          <w:u w:val="none"/>
        </w:rPr>
        <w:t xml:space="preserve"> (AVCDL elaboration document)</w:t>
      </w:r>
    </w:p>
    <w:p w14:paraId="3D38ECD7" w14:textId="57E5FDDC" w:rsidR="008E0343" w:rsidRPr="000E6FDE" w:rsidRDefault="008E0343" w:rsidP="0082660E">
      <w:pPr>
        <w:pStyle w:val="ListParagraph"/>
        <w:numPr>
          <w:ilvl w:val="0"/>
          <w:numId w:val="2"/>
        </w:numPr>
        <w:rPr>
          <w:rStyle w:val="Hyperlink"/>
          <w:b/>
          <w:color w:val="auto"/>
          <w:u w:val="none"/>
        </w:rPr>
      </w:pPr>
      <w:r>
        <w:rPr>
          <w:rStyle w:val="Hyperlink"/>
          <w:b/>
          <w:color w:val="auto"/>
          <w:u w:val="none"/>
        </w:rPr>
        <w:t xml:space="preserve">Manifest Generation </w:t>
      </w:r>
      <w:r w:rsidRPr="00A62E75">
        <w:rPr>
          <w:rStyle w:val="Hyperlink"/>
          <w:bCs/>
          <w:color w:val="auto"/>
          <w:u w:val="none"/>
        </w:rPr>
        <w:t>(AVCDL elaboration document)</w:t>
      </w:r>
    </w:p>
    <w:p w14:paraId="2D48BF7C" w14:textId="3F0A269B" w:rsidR="000E6FDE" w:rsidRPr="000E6FDE" w:rsidRDefault="000E6FDE" w:rsidP="0082660E">
      <w:pPr>
        <w:pStyle w:val="ListParagraph"/>
        <w:numPr>
          <w:ilvl w:val="0"/>
          <w:numId w:val="2"/>
        </w:numPr>
        <w:rPr>
          <w:rStyle w:val="Hyperlink"/>
          <w:bCs/>
          <w:color w:val="auto"/>
          <w:u w:val="none"/>
        </w:rPr>
      </w:pPr>
      <w:r>
        <w:rPr>
          <w:rStyle w:val="Hyperlink"/>
          <w:b/>
          <w:color w:val="auto"/>
          <w:u w:val="none"/>
        </w:rPr>
        <w:t>HMAC</w:t>
      </w:r>
      <w:r>
        <w:rPr>
          <w:rStyle w:val="Hyperlink"/>
          <w:b/>
          <w:color w:val="auto"/>
          <w:u w:val="none"/>
        </w:rPr>
        <w:br/>
      </w:r>
      <w:hyperlink r:id="rId28" w:history="1">
        <w:r w:rsidRPr="000E6FDE">
          <w:rPr>
            <w:rStyle w:val="Hyperlink"/>
            <w:bCs/>
          </w:rPr>
          <w:t>https://en.wikipedia.org/wiki/HMAC</w:t>
        </w:r>
      </w:hyperlink>
    </w:p>
    <w:p w14:paraId="01E95256" w14:textId="5E796DA1" w:rsidR="000E6FDE" w:rsidRPr="000E6FDE" w:rsidRDefault="000E6FDE" w:rsidP="0082660E">
      <w:pPr>
        <w:pStyle w:val="ListParagraph"/>
        <w:numPr>
          <w:ilvl w:val="0"/>
          <w:numId w:val="2"/>
        </w:numPr>
        <w:rPr>
          <w:rStyle w:val="Hyperlink"/>
          <w:bCs/>
          <w:color w:val="auto"/>
          <w:u w:val="none"/>
        </w:rPr>
      </w:pPr>
      <w:r>
        <w:rPr>
          <w:rStyle w:val="Hyperlink"/>
          <w:b/>
          <w:color w:val="auto"/>
          <w:u w:val="none"/>
        </w:rPr>
        <w:t>CMAC</w:t>
      </w:r>
      <w:r>
        <w:rPr>
          <w:rStyle w:val="Hyperlink"/>
          <w:b/>
          <w:color w:val="auto"/>
          <w:u w:val="none"/>
        </w:rPr>
        <w:br/>
      </w:r>
      <w:hyperlink r:id="rId29" w:history="1">
        <w:r w:rsidRPr="000E6FDE">
          <w:rPr>
            <w:rStyle w:val="Hyperlink"/>
            <w:bCs/>
          </w:rPr>
          <w:t>https://en.wikipedia.org/wiki/One-key_MAC</w:t>
        </w:r>
      </w:hyperlink>
    </w:p>
    <w:p w14:paraId="097EB14C" w14:textId="77777777" w:rsidR="000E6FDE" w:rsidRPr="000E6FDE" w:rsidRDefault="000E6FDE" w:rsidP="000E6FDE">
      <w:pPr>
        <w:rPr>
          <w:rStyle w:val="Hyperlink"/>
          <w:b/>
          <w:color w:val="auto"/>
          <w:u w:val="none"/>
        </w:rPr>
      </w:pPr>
    </w:p>
    <w:p w14:paraId="2172A271" w14:textId="77777777" w:rsidR="00FE39EB" w:rsidRPr="006265EC" w:rsidRDefault="00FE39EB" w:rsidP="006265EC">
      <w:pPr>
        <w:jc w:val="both"/>
        <w:rPr>
          <w:b/>
        </w:rPr>
      </w:pPr>
    </w:p>
    <w:p w14:paraId="0000000E" w14:textId="77777777" w:rsidR="00E27AF5" w:rsidRDefault="00E27AF5"/>
    <w:p w14:paraId="0000000F" w14:textId="77777777" w:rsidR="00E27AF5" w:rsidRDefault="00E27AF5"/>
    <w:sectPr w:rsidR="00E27AF5" w:rsidSect="001C662F"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E4A67" w14:textId="77777777" w:rsidR="001C662F" w:rsidRDefault="001C662F" w:rsidP="004834EE">
      <w:pPr>
        <w:spacing w:line="240" w:lineRule="auto"/>
      </w:pPr>
      <w:r>
        <w:separator/>
      </w:r>
    </w:p>
  </w:endnote>
  <w:endnote w:type="continuationSeparator" w:id="0">
    <w:p w14:paraId="7B79BC55" w14:textId="77777777" w:rsidR="001C662F" w:rsidRDefault="001C662F" w:rsidP="004834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722102093"/>
      <w:docPartObj>
        <w:docPartGallery w:val="Page Numbers (Bottom of Page)"/>
        <w:docPartUnique/>
      </w:docPartObj>
    </w:sdtPr>
    <w:sdtContent>
      <w:p w14:paraId="0B79F028" w14:textId="50033A78" w:rsidR="004834EE" w:rsidRDefault="004834EE" w:rsidP="00BE026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6A55CC0" w14:textId="77777777" w:rsidR="004834EE" w:rsidRDefault="004834EE" w:rsidP="004834EE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277018151"/>
      <w:docPartObj>
        <w:docPartGallery w:val="Page Numbers (Bottom of Page)"/>
        <w:docPartUnique/>
      </w:docPartObj>
    </w:sdtPr>
    <w:sdtContent>
      <w:p w14:paraId="4EC99C88" w14:textId="67EAE81D" w:rsidR="004834EE" w:rsidRDefault="004834EE" w:rsidP="00BE026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5FF8427" w14:textId="77777777" w:rsidR="004834EE" w:rsidRDefault="004834EE" w:rsidP="004834E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60C1A" w14:textId="77777777" w:rsidR="001C662F" w:rsidRDefault="001C662F" w:rsidP="004834EE">
      <w:pPr>
        <w:spacing w:line="240" w:lineRule="auto"/>
      </w:pPr>
      <w:r>
        <w:separator/>
      </w:r>
    </w:p>
  </w:footnote>
  <w:footnote w:type="continuationSeparator" w:id="0">
    <w:p w14:paraId="316B923A" w14:textId="77777777" w:rsidR="001C662F" w:rsidRDefault="001C662F" w:rsidP="004834E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815EA"/>
    <w:multiLevelType w:val="multilevel"/>
    <w:tmpl w:val="D1FC5A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15E51BF0"/>
    <w:multiLevelType w:val="hybridMultilevel"/>
    <w:tmpl w:val="E32A79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4F5736"/>
    <w:multiLevelType w:val="hybridMultilevel"/>
    <w:tmpl w:val="DE283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D27A3B"/>
    <w:multiLevelType w:val="hybridMultilevel"/>
    <w:tmpl w:val="FA7621C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2564101"/>
    <w:multiLevelType w:val="hybridMultilevel"/>
    <w:tmpl w:val="F48898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2B0D07"/>
    <w:multiLevelType w:val="hybridMultilevel"/>
    <w:tmpl w:val="D2827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525342"/>
    <w:multiLevelType w:val="hybridMultilevel"/>
    <w:tmpl w:val="8242A2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8C08FA"/>
    <w:multiLevelType w:val="hybridMultilevel"/>
    <w:tmpl w:val="013CA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5B22C7"/>
    <w:multiLevelType w:val="hybridMultilevel"/>
    <w:tmpl w:val="D66474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FF2F4D"/>
    <w:multiLevelType w:val="hybridMultilevel"/>
    <w:tmpl w:val="C5BEAD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06459"/>
    <w:multiLevelType w:val="hybridMultilevel"/>
    <w:tmpl w:val="D3527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F37D63"/>
    <w:multiLevelType w:val="hybridMultilevel"/>
    <w:tmpl w:val="3A0E9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7402D9"/>
    <w:multiLevelType w:val="hybridMultilevel"/>
    <w:tmpl w:val="F782DE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4324397">
    <w:abstractNumId w:val="0"/>
  </w:num>
  <w:num w:numId="2" w16cid:durableId="1104768367">
    <w:abstractNumId w:val="3"/>
  </w:num>
  <w:num w:numId="3" w16cid:durableId="1141506858">
    <w:abstractNumId w:val="1"/>
  </w:num>
  <w:num w:numId="4" w16cid:durableId="1131628820">
    <w:abstractNumId w:val="4"/>
  </w:num>
  <w:num w:numId="5" w16cid:durableId="16125472">
    <w:abstractNumId w:val="7"/>
  </w:num>
  <w:num w:numId="6" w16cid:durableId="1877546926">
    <w:abstractNumId w:val="6"/>
  </w:num>
  <w:num w:numId="7" w16cid:durableId="537087244">
    <w:abstractNumId w:val="11"/>
  </w:num>
  <w:num w:numId="8" w16cid:durableId="569312845">
    <w:abstractNumId w:val="9"/>
  </w:num>
  <w:num w:numId="9" w16cid:durableId="293758113">
    <w:abstractNumId w:val="2"/>
  </w:num>
  <w:num w:numId="10" w16cid:durableId="9574922">
    <w:abstractNumId w:val="8"/>
  </w:num>
  <w:num w:numId="11" w16cid:durableId="64769613">
    <w:abstractNumId w:val="12"/>
  </w:num>
  <w:num w:numId="12" w16cid:durableId="989558170">
    <w:abstractNumId w:val="5"/>
  </w:num>
  <w:num w:numId="13" w16cid:durableId="167530495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7AF5"/>
    <w:rsid w:val="00007B2C"/>
    <w:rsid w:val="00015CDB"/>
    <w:rsid w:val="00036C3B"/>
    <w:rsid w:val="0005191B"/>
    <w:rsid w:val="00060EB8"/>
    <w:rsid w:val="00075464"/>
    <w:rsid w:val="00083732"/>
    <w:rsid w:val="00094DFA"/>
    <w:rsid w:val="000A4939"/>
    <w:rsid w:val="000E6FDE"/>
    <w:rsid w:val="000E70FC"/>
    <w:rsid w:val="000F107C"/>
    <w:rsid w:val="001024DC"/>
    <w:rsid w:val="00115BDF"/>
    <w:rsid w:val="00120958"/>
    <w:rsid w:val="00122EB1"/>
    <w:rsid w:val="00152F71"/>
    <w:rsid w:val="001741D1"/>
    <w:rsid w:val="00192E6C"/>
    <w:rsid w:val="001973EC"/>
    <w:rsid w:val="0019741F"/>
    <w:rsid w:val="001A4BC2"/>
    <w:rsid w:val="001C662F"/>
    <w:rsid w:val="0020480C"/>
    <w:rsid w:val="00206788"/>
    <w:rsid w:val="00221008"/>
    <w:rsid w:val="00227706"/>
    <w:rsid w:val="00235BA7"/>
    <w:rsid w:val="00240F3B"/>
    <w:rsid w:val="002443C4"/>
    <w:rsid w:val="00251E91"/>
    <w:rsid w:val="002A3B29"/>
    <w:rsid w:val="002B7CDA"/>
    <w:rsid w:val="002D2FF8"/>
    <w:rsid w:val="00305E1A"/>
    <w:rsid w:val="00374FCB"/>
    <w:rsid w:val="003B1797"/>
    <w:rsid w:val="003C0AE3"/>
    <w:rsid w:val="003C33A8"/>
    <w:rsid w:val="003C37B0"/>
    <w:rsid w:val="003C7C53"/>
    <w:rsid w:val="003E1867"/>
    <w:rsid w:val="00427D60"/>
    <w:rsid w:val="00453DD6"/>
    <w:rsid w:val="00462E8E"/>
    <w:rsid w:val="00470DF3"/>
    <w:rsid w:val="004834EE"/>
    <w:rsid w:val="004C0547"/>
    <w:rsid w:val="004D0578"/>
    <w:rsid w:val="004E1900"/>
    <w:rsid w:val="004F43AA"/>
    <w:rsid w:val="005076FE"/>
    <w:rsid w:val="005547AF"/>
    <w:rsid w:val="0057743A"/>
    <w:rsid w:val="005801D5"/>
    <w:rsid w:val="0058799D"/>
    <w:rsid w:val="005905AC"/>
    <w:rsid w:val="00595DF0"/>
    <w:rsid w:val="005A04DA"/>
    <w:rsid w:val="005D1D65"/>
    <w:rsid w:val="005E4439"/>
    <w:rsid w:val="00600652"/>
    <w:rsid w:val="00605CEA"/>
    <w:rsid w:val="00622B9C"/>
    <w:rsid w:val="006265EC"/>
    <w:rsid w:val="0064446E"/>
    <w:rsid w:val="006507F3"/>
    <w:rsid w:val="00683629"/>
    <w:rsid w:val="006849E2"/>
    <w:rsid w:val="00684E9F"/>
    <w:rsid w:val="006A11C9"/>
    <w:rsid w:val="006A37CC"/>
    <w:rsid w:val="006D7E56"/>
    <w:rsid w:val="006E2C4F"/>
    <w:rsid w:val="006E789A"/>
    <w:rsid w:val="006F5DE3"/>
    <w:rsid w:val="00712012"/>
    <w:rsid w:val="007347F1"/>
    <w:rsid w:val="007368AC"/>
    <w:rsid w:val="00737DA4"/>
    <w:rsid w:val="00756C86"/>
    <w:rsid w:val="0078185F"/>
    <w:rsid w:val="00785C72"/>
    <w:rsid w:val="007B0B5F"/>
    <w:rsid w:val="007C29B5"/>
    <w:rsid w:val="007C5B49"/>
    <w:rsid w:val="007C6AE0"/>
    <w:rsid w:val="007F7835"/>
    <w:rsid w:val="00807590"/>
    <w:rsid w:val="0082031D"/>
    <w:rsid w:val="0082660E"/>
    <w:rsid w:val="0083587E"/>
    <w:rsid w:val="00842F75"/>
    <w:rsid w:val="00851E15"/>
    <w:rsid w:val="00860108"/>
    <w:rsid w:val="0088387F"/>
    <w:rsid w:val="008A483D"/>
    <w:rsid w:val="008C1D59"/>
    <w:rsid w:val="008E0343"/>
    <w:rsid w:val="008E62FA"/>
    <w:rsid w:val="008F7552"/>
    <w:rsid w:val="00900BB4"/>
    <w:rsid w:val="00924D8E"/>
    <w:rsid w:val="0094576C"/>
    <w:rsid w:val="00950C33"/>
    <w:rsid w:val="00957724"/>
    <w:rsid w:val="009753BC"/>
    <w:rsid w:val="009A73AC"/>
    <w:rsid w:val="009D17CB"/>
    <w:rsid w:val="009D3D6B"/>
    <w:rsid w:val="009E3750"/>
    <w:rsid w:val="009E508B"/>
    <w:rsid w:val="00A25950"/>
    <w:rsid w:val="00A62E75"/>
    <w:rsid w:val="00A72917"/>
    <w:rsid w:val="00A81A7A"/>
    <w:rsid w:val="00A83A8A"/>
    <w:rsid w:val="00AB5FEA"/>
    <w:rsid w:val="00AC1576"/>
    <w:rsid w:val="00AD2331"/>
    <w:rsid w:val="00AD2EE6"/>
    <w:rsid w:val="00AF07C1"/>
    <w:rsid w:val="00B023DF"/>
    <w:rsid w:val="00B46F10"/>
    <w:rsid w:val="00B667CA"/>
    <w:rsid w:val="00B67DC8"/>
    <w:rsid w:val="00BA08AE"/>
    <w:rsid w:val="00BD1980"/>
    <w:rsid w:val="00BD2EA3"/>
    <w:rsid w:val="00BE0267"/>
    <w:rsid w:val="00BF3712"/>
    <w:rsid w:val="00C12D47"/>
    <w:rsid w:val="00C12DAA"/>
    <w:rsid w:val="00C31187"/>
    <w:rsid w:val="00C50F32"/>
    <w:rsid w:val="00C53756"/>
    <w:rsid w:val="00C7240A"/>
    <w:rsid w:val="00C81700"/>
    <w:rsid w:val="00CC792C"/>
    <w:rsid w:val="00CD7BE2"/>
    <w:rsid w:val="00D16669"/>
    <w:rsid w:val="00D20579"/>
    <w:rsid w:val="00D34941"/>
    <w:rsid w:val="00D46690"/>
    <w:rsid w:val="00D62C0A"/>
    <w:rsid w:val="00D70472"/>
    <w:rsid w:val="00D7289D"/>
    <w:rsid w:val="00D729F4"/>
    <w:rsid w:val="00D83189"/>
    <w:rsid w:val="00D9277F"/>
    <w:rsid w:val="00DD1AF3"/>
    <w:rsid w:val="00DD5A2E"/>
    <w:rsid w:val="00E05458"/>
    <w:rsid w:val="00E11AC0"/>
    <w:rsid w:val="00E228B5"/>
    <w:rsid w:val="00E27AF5"/>
    <w:rsid w:val="00E53676"/>
    <w:rsid w:val="00EA211B"/>
    <w:rsid w:val="00EC5C05"/>
    <w:rsid w:val="00F13E10"/>
    <w:rsid w:val="00F26200"/>
    <w:rsid w:val="00F41FE5"/>
    <w:rsid w:val="00F5581C"/>
    <w:rsid w:val="00F62B82"/>
    <w:rsid w:val="00F630CF"/>
    <w:rsid w:val="00FB58DF"/>
    <w:rsid w:val="00FB73E1"/>
    <w:rsid w:val="00FC2D93"/>
    <w:rsid w:val="00FE39EB"/>
    <w:rsid w:val="00FF40B2"/>
    <w:rsid w:val="00FF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11EFC07"/>
  <w14:defaultImageDpi w14:val="32767"/>
  <w15:docId w15:val="{6F1E46C7-9631-BC4A-868B-1B9B60F30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075464"/>
    <w:rPr>
      <w:sz w:val="40"/>
      <w:szCs w:val="40"/>
    </w:rPr>
  </w:style>
  <w:style w:type="paragraph" w:styleId="ListParagraph">
    <w:name w:val="List Paragraph"/>
    <w:basedOn w:val="Normal"/>
    <w:uiPriority w:val="34"/>
    <w:qFormat/>
    <w:rsid w:val="0007546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546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546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52F71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39EB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9EB"/>
    <w:rPr>
      <w:rFonts w:ascii="Times New Roman" w:hAnsi="Times New Roman" w:cs="Times New Roman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22100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834EE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34EE"/>
  </w:style>
  <w:style w:type="paragraph" w:styleId="Footer">
    <w:name w:val="footer"/>
    <w:basedOn w:val="Normal"/>
    <w:link w:val="FooterChar"/>
    <w:uiPriority w:val="99"/>
    <w:unhideWhenUsed/>
    <w:rsid w:val="004834EE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34EE"/>
  </w:style>
  <w:style w:type="character" w:styleId="PageNumber">
    <w:name w:val="page number"/>
    <w:basedOn w:val="DefaultParagraphFont"/>
    <w:uiPriority w:val="99"/>
    <w:semiHidden/>
    <w:unhideWhenUsed/>
    <w:rsid w:val="004834EE"/>
  </w:style>
  <w:style w:type="paragraph" w:customStyle="1" w:styleId="FirstParagraph">
    <w:name w:val="First Paragraph"/>
    <w:basedOn w:val="BodyText"/>
    <w:next w:val="BodyText"/>
    <w:qFormat/>
    <w:rsid w:val="00807590"/>
    <w:pPr>
      <w:spacing w:before="180" w:after="18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odyText">
    <w:name w:val="Body Text"/>
    <w:basedOn w:val="Normal"/>
    <w:link w:val="BodyTextChar"/>
    <w:uiPriority w:val="99"/>
    <w:semiHidden/>
    <w:unhideWhenUsed/>
    <w:rsid w:val="00807590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8075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250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8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en.wikipedia.org/wiki/One-key_MAC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en.wikipedia.org/wiki/HMAC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1.xml"/><Relationship Id="rId8" Type="http://schemas.openxmlformats.org/officeDocument/2006/relationships/hyperlink" Target="https://creativecommons.org/licenses/by/4.0/legalcod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72BEB5D-387C-1A40-83C1-CFEBB3F567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22</Pages>
  <Words>1245</Words>
  <Characters>7452</Characters>
  <Application>Microsoft Office Word</Application>
  <DocSecurity>0</DocSecurity>
  <Lines>276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Software Bill of Materials Lifecycle</vt:lpstr>
    </vt:vector>
  </TitlesOfParts>
  <Manager/>
  <Company>Motional</Company>
  <LinksUpToDate>false</LinksUpToDate>
  <CharactersWithSpaces>8504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Bill of Materials Lifecycle</dc:title>
  <dc:subject>AVCDL SBOM</dc:subject>
  <dc:creator>Charles Wilson</dc:creator>
  <cp:keywords/>
  <dc:description>This work was created by Motional and is licensed under the Creative Commons Attribution-Share Alike (CC BY-SA-4.0) License.
https://creativecommons.org/licenses/by/4.0/legalcode
</dc:description>
  <cp:lastModifiedBy>Charles Wilson</cp:lastModifiedBy>
  <cp:revision>7</cp:revision>
  <dcterms:created xsi:type="dcterms:W3CDTF">2022-03-16T17:21:00Z</dcterms:created>
  <dcterms:modified xsi:type="dcterms:W3CDTF">2024-04-19T14:12:00Z</dcterms:modified>
  <cp:category/>
</cp:coreProperties>
</file>